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689E" w:rsidRDefault="0063689E" w:rsidP="0063689E">
      <w:pPr>
        <w:ind w:left="-142"/>
        <w:rPr>
          <w:b/>
          <w:sz w:val="28"/>
          <w:szCs w:val="20"/>
          <w:lang w:val="x-none" w:eastAsia="x-none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52450" cy="523875"/>
            <wp:effectExtent l="0" t="0" r="0" b="9525"/>
            <wp:wrapSquare wrapText="left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szCs w:val="20"/>
          <w:lang w:val="x-none" w:eastAsia="x-none"/>
        </w:rPr>
        <w:br w:type="textWrapping" w:clear="all"/>
      </w:r>
    </w:p>
    <w:p w:rsidR="0063689E" w:rsidRDefault="0063689E" w:rsidP="0063689E">
      <w:pPr>
        <w:ind w:left="-142"/>
        <w:jc w:val="center"/>
        <w:rPr>
          <w:b/>
          <w:sz w:val="28"/>
          <w:szCs w:val="20"/>
          <w:lang w:val="x-none" w:eastAsia="x-none"/>
        </w:rPr>
      </w:pPr>
    </w:p>
    <w:p w:rsidR="0063689E" w:rsidRDefault="0063689E" w:rsidP="0063689E">
      <w:pPr>
        <w:ind w:left="-142"/>
        <w:jc w:val="center"/>
        <w:rPr>
          <w:lang w:val="x-none" w:eastAsia="x-none"/>
        </w:rPr>
      </w:pPr>
      <w:r>
        <w:rPr>
          <w:sz w:val="28"/>
          <w:szCs w:val="20"/>
          <w:lang w:val="x-none" w:eastAsia="x-none"/>
        </w:rPr>
        <w:t>АДМИНИСТРАЦИЯ КИЧМЕНГСКО-ГОРОДЕЦКОГО МУНИЦИПАЛЬНОГО ОКРУГА ВОЛОГОДСКОЙ ОБЛАСТИ</w:t>
      </w:r>
      <w:r>
        <w:rPr>
          <w:sz w:val="40"/>
          <w:szCs w:val="40"/>
          <w:lang w:val="x-none" w:eastAsia="x-none"/>
        </w:rPr>
        <w:t xml:space="preserve"> </w:t>
      </w:r>
    </w:p>
    <w:p w:rsidR="0063689E" w:rsidRDefault="0063689E" w:rsidP="0063689E">
      <w:pPr>
        <w:keepNext/>
        <w:overflowPunct w:val="0"/>
        <w:autoSpaceDE w:val="0"/>
        <w:autoSpaceDN w:val="0"/>
        <w:adjustRightInd w:val="0"/>
        <w:jc w:val="center"/>
        <w:outlineLvl w:val="2"/>
        <w:rPr>
          <w:b/>
          <w:sz w:val="40"/>
          <w:szCs w:val="40"/>
          <w:lang w:val="x-none" w:eastAsia="x-none"/>
        </w:rPr>
      </w:pPr>
    </w:p>
    <w:p w:rsidR="0063689E" w:rsidRDefault="0063689E" w:rsidP="0063689E">
      <w:pPr>
        <w:widowControl w:val="0"/>
        <w:autoSpaceDE w:val="0"/>
        <w:autoSpaceDN w:val="0"/>
        <w:adjustRightInd w:val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63689E" w:rsidRDefault="0063689E" w:rsidP="0063689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63689E" w:rsidRDefault="0063689E" w:rsidP="0063689E">
      <w:pPr>
        <w:widowControl w:val="0"/>
        <w:tabs>
          <w:tab w:val="left" w:pos="4215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0"/>
          <w:szCs w:val="20"/>
        </w:rPr>
        <w:t xml:space="preserve">                     </w:t>
      </w:r>
      <w:r>
        <w:rPr>
          <w:sz w:val="28"/>
          <w:szCs w:val="28"/>
        </w:rPr>
        <w:t xml:space="preserve">От </w:t>
      </w:r>
      <w:proofErr w:type="gramStart"/>
      <w:r w:rsidR="0083157E">
        <w:rPr>
          <w:sz w:val="28"/>
          <w:szCs w:val="28"/>
        </w:rPr>
        <w:t>22</w:t>
      </w:r>
      <w:bookmarkStart w:id="0" w:name="_GoBack"/>
      <w:bookmarkEnd w:id="0"/>
      <w:r>
        <w:rPr>
          <w:sz w:val="28"/>
          <w:szCs w:val="28"/>
        </w:rPr>
        <w:t>.06.2026  №</w:t>
      </w:r>
      <w:proofErr w:type="gramEnd"/>
      <w:r>
        <w:rPr>
          <w:sz w:val="28"/>
          <w:szCs w:val="28"/>
        </w:rPr>
        <w:t xml:space="preserve"> 64</w:t>
      </w:r>
      <w:r w:rsidR="0083157E">
        <w:rPr>
          <w:sz w:val="28"/>
          <w:szCs w:val="28"/>
        </w:rPr>
        <w:t>2</w:t>
      </w:r>
    </w:p>
    <w:p w:rsidR="0063689E" w:rsidRDefault="0063689E" w:rsidP="0063689E">
      <w:pPr>
        <w:widowControl w:val="0"/>
        <w:autoSpaceDE w:val="0"/>
        <w:autoSpaceDN w:val="0"/>
        <w:adjustRightInd w:val="0"/>
        <w:rPr>
          <w:sz w:val="20"/>
          <w:szCs w:val="20"/>
        </w:rPr>
      </w:pPr>
      <w:r>
        <w:rPr>
          <w:rFonts w:asciiTheme="minorHAnsi" w:eastAsiaTheme="minorEastAsia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3352800</wp:posOffset>
                </wp:positionH>
                <wp:positionV relativeFrom="paragraph">
                  <wp:posOffset>143510</wp:posOffset>
                </wp:positionV>
                <wp:extent cx="0" cy="114300"/>
                <wp:effectExtent l="0" t="0" r="38100" b="1905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9C3BD3" id="Прямая соединительная линия 9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"/>
            </w:pict>
          </mc:Fallback>
        </mc:AlternateContent>
      </w:r>
      <w:r>
        <w:rPr>
          <w:rFonts w:asciiTheme="minorHAnsi" w:eastAsiaTheme="minorEastAsia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143510</wp:posOffset>
                </wp:positionV>
                <wp:extent cx="228600" cy="0"/>
                <wp:effectExtent l="0" t="0" r="0" b="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466A81" id="Прямая соединительная линия 8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"/>
            </w:pict>
          </mc:Fallback>
        </mc:AlternateContent>
      </w:r>
      <w:r>
        <w:rPr>
          <w:rFonts w:asciiTheme="minorHAnsi" w:eastAsiaTheme="minorEastAsia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20320</wp:posOffset>
                </wp:positionV>
                <wp:extent cx="1257300" cy="0"/>
                <wp:effectExtent l="0" t="0" r="0" b="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250E8D" id="Прямая соединительная линия 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"/>
            </w:pict>
          </mc:Fallback>
        </mc:AlternateContent>
      </w:r>
      <w:r>
        <w:rPr>
          <w:rFonts w:asciiTheme="minorHAnsi" w:eastAsiaTheme="minorEastAsia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1960245</wp:posOffset>
                </wp:positionH>
                <wp:positionV relativeFrom="paragraph">
                  <wp:posOffset>20320</wp:posOffset>
                </wp:positionV>
                <wp:extent cx="685800" cy="0"/>
                <wp:effectExtent l="0" t="0" r="0" b="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AE5F25" id="Прямая соединительная линия 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"/>
            </w:pict>
          </mc:Fallback>
        </mc:AlternateContent>
      </w:r>
      <w:r>
        <w:rPr>
          <w:sz w:val="20"/>
          <w:szCs w:val="20"/>
        </w:rPr>
        <w:t xml:space="preserve">                            с. </w:t>
      </w:r>
      <w:proofErr w:type="spellStart"/>
      <w:r>
        <w:rPr>
          <w:sz w:val="20"/>
          <w:szCs w:val="20"/>
        </w:rPr>
        <w:t>Кичменгский</w:t>
      </w:r>
      <w:proofErr w:type="spellEnd"/>
      <w:r>
        <w:rPr>
          <w:sz w:val="20"/>
          <w:szCs w:val="20"/>
        </w:rPr>
        <w:t xml:space="preserve"> Городок</w:t>
      </w:r>
    </w:p>
    <w:p w:rsidR="0063689E" w:rsidRDefault="0063689E" w:rsidP="0063689E">
      <w:pPr>
        <w:widowControl w:val="0"/>
        <w:shd w:val="clear" w:color="auto" w:fill="FFFFFF"/>
        <w:autoSpaceDE w:val="0"/>
        <w:autoSpaceDN w:val="0"/>
        <w:adjustRightInd w:val="0"/>
        <w:spacing w:line="281" w:lineRule="exact"/>
        <w:ind w:left="14" w:right="2913"/>
        <w:rPr>
          <w:sz w:val="28"/>
          <w:szCs w:val="28"/>
        </w:rPr>
      </w:pPr>
      <w:r>
        <w:rPr>
          <w:rFonts w:asciiTheme="minorHAnsi" w:eastAsiaTheme="minorEastAsia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228600" cy="0"/>
                <wp:effectExtent l="0" t="0" r="0" b="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469C66" id="Прямая соединительная линия 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"/>
            </w:pict>
          </mc:Fallback>
        </mc:AlternateContent>
      </w:r>
      <w:r>
        <w:rPr>
          <w:rFonts w:asciiTheme="minorHAnsi" w:eastAsiaTheme="minorEastAsia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0" cy="114300"/>
                <wp:effectExtent l="0" t="0" r="3810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278070" id="Прямая соединительная линия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"/>
            </w:pict>
          </mc:Fallback>
        </mc:AlternateContent>
      </w:r>
      <w:r>
        <w:rPr>
          <w:sz w:val="28"/>
          <w:szCs w:val="28"/>
        </w:rPr>
        <w:t xml:space="preserve">     </w:t>
      </w:r>
    </w:p>
    <w:p w:rsidR="00E67FA5" w:rsidRDefault="00E67FA5" w:rsidP="00E67FA5">
      <w:pPr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административный регламент</w:t>
      </w:r>
    </w:p>
    <w:p w:rsidR="00544723" w:rsidRDefault="00E67FA5" w:rsidP="00544723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предост</w:t>
      </w:r>
      <w:r w:rsidR="00C95BA8">
        <w:rPr>
          <w:sz w:val="28"/>
          <w:szCs w:val="28"/>
        </w:rPr>
        <w:t>авления муниципальной услуги по</w:t>
      </w:r>
    </w:p>
    <w:p w:rsidR="00544723" w:rsidRDefault="00544723" w:rsidP="00544723">
      <w:pPr>
        <w:jc w:val="both"/>
        <w:rPr>
          <w:sz w:val="28"/>
          <w:szCs w:val="28"/>
        </w:rPr>
      </w:pPr>
      <w:r>
        <w:rPr>
          <w:sz w:val="28"/>
          <w:szCs w:val="28"/>
        </w:rPr>
        <w:t>направлению уведомления о соответствии</w:t>
      </w:r>
    </w:p>
    <w:p w:rsidR="00544723" w:rsidRDefault="00544723" w:rsidP="00544723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построенных или реконструированных объектов</w:t>
      </w:r>
    </w:p>
    <w:p w:rsidR="00544723" w:rsidRDefault="00544723" w:rsidP="00544723">
      <w:pPr>
        <w:jc w:val="both"/>
        <w:rPr>
          <w:sz w:val="28"/>
          <w:szCs w:val="28"/>
        </w:rPr>
      </w:pPr>
      <w:r>
        <w:rPr>
          <w:sz w:val="28"/>
          <w:szCs w:val="28"/>
        </w:rPr>
        <w:t>индивидуального жилищного строительства или</w:t>
      </w:r>
    </w:p>
    <w:p w:rsidR="00544723" w:rsidRDefault="00544723" w:rsidP="00544723">
      <w:pPr>
        <w:jc w:val="both"/>
        <w:rPr>
          <w:sz w:val="28"/>
          <w:szCs w:val="28"/>
        </w:rPr>
      </w:pPr>
      <w:r>
        <w:rPr>
          <w:sz w:val="28"/>
          <w:szCs w:val="28"/>
        </w:rPr>
        <w:t>садового дома требованиям законодательства</w:t>
      </w:r>
    </w:p>
    <w:p w:rsidR="00544723" w:rsidRDefault="00544723" w:rsidP="00544723">
      <w:pPr>
        <w:jc w:val="both"/>
        <w:rPr>
          <w:sz w:val="28"/>
          <w:szCs w:val="28"/>
        </w:rPr>
      </w:pPr>
      <w:r>
        <w:rPr>
          <w:sz w:val="28"/>
          <w:szCs w:val="28"/>
        </w:rPr>
        <w:t>Российской Федерации о градостроительной</w:t>
      </w:r>
    </w:p>
    <w:p w:rsidR="00544723" w:rsidRDefault="00544723" w:rsidP="00E67FA5">
      <w:pPr>
        <w:jc w:val="both"/>
        <w:rPr>
          <w:sz w:val="28"/>
          <w:szCs w:val="28"/>
        </w:rPr>
      </w:pPr>
      <w:r>
        <w:rPr>
          <w:sz w:val="28"/>
          <w:szCs w:val="28"/>
        </w:rPr>
        <w:t>деятельности</w:t>
      </w:r>
      <w:r w:rsidR="00E67FA5">
        <w:rPr>
          <w:sz w:val="28"/>
          <w:szCs w:val="28"/>
        </w:rPr>
        <w:t>, утвержденный</w:t>
      </w:r>
      <w:r>
        <w:rPr>
          <w:sz w:val="28"/>
          <w:szCs w:val="28"/>
        </w:rPr>
        <w:t xml:space="preserve"> </w:t>
      </w:r>
      <w:r w:rsidR="00E67FA5">
        <w:rPr>
          <w:sz w:val="28"/>
          <w:szCs w:val="28"/>
        </w:rPr>
        <w:t>п</w:t>
      </w:r>
      <w:r>
        <w:rPr>
          <w:sz w:val="28"/>
          <w:szCs w:val="28"/>
        </w:rPr>
        <w:t>остановлением</w:t>
      </w:r>
    </w:p>
    <w:p w:rsidR="00E67FA5" w:rsidRDefault="00E67FA5" w:rsidP="00E67FA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Кичменгско-Городецкого </w:t>
      </w:r>
    </w:p>
    <w:p w:rsidR="00E67FA5" w:rsidRPr="001661E8" w:rsidRDefault="00C95BA8" w:rsidP="00E67FA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</w:t>
      </w:r>
      <w:r w:rsidR="00544723">
        <w:rPr>
          <w:sz w:val="28"/>
          <w:szCs w:val="28"/>
        </w:rPr>
        <w:t>округа от 23.04</w:t>
      </w:r>
      <w:r w:rsidR="00E67FA5">
        <w:rPr>
          <w:sz w:val="28"/>
          <w:szCs w:val="28"/>
        </w:rPr>
        <w:t xml:space="preserve">.2025 № </w:t>
      </w:r>
      <w:r w:rsidR="00544723">
        <w:rPr>
          <w:sz w:val="28"/>
          <w:szCs w:val="28"/>
        </w:rPr>
        <w:t>394</w:t>
      </w:r>
    </w:p>
    <w:p w:rsidR="00E67FA5" w:rsidRPr="00C217F4" w:rsidRDefault="00E67FA5" w:rsidP="00E67FA5">
      <w:pPr>
        <w:pStyle w:val="ConsNormal"/>
        <w:widowControl/>
        <w:ind w:firstLine="0"/>
        <w:rPr>
          <w:rFonts w:ascii="Times New Roman" w:hAnsi="Times New Roman"/>
          <w:sz w:val="24"/>
        </w:rPr>
      </w:pPr>
    </w:p>
    <w:p w:rsidR="0063689E" w:rsidRDefault="00E67FA5" w:rsidP="00E67FA5">
      <w:pPr>
        <w:jc w:val="both"/>
        <w:rPr>
          <w:sz w:val="28"/>
          <w:szCs w:val="28"/>
        </w:rPr>
      </w:pPr>
      <w:r w:rsidRPr="002C1249">
        <w:rPr>
          <w:sz w:val="28"/>
          <w:szCs w:val="28"/>
        </w:rPr>
        <w:t xml:space="preserve">      </w:t>
      </w:r>
    </w:p>
    <w:p w:rsidR="0063689E" w:rsidRDefault="00E67FA5" w:rsidP="00E67FA5">
      <w:pPr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FF6038">
        <w:rPr>
          <w:sz w:val="28"/>
          <w:szCs w:val="28"/>
        </w:rPr>
        <w:t xml:space="preserve"> Федеральным законом от 27.07.2010 </w:t>
      </w:r>
      <w:r w:rsidR="001661E8">
        <w:rPr>
          <w:sz w:val="28"/>
          <w:szCs w:val="28"/>
        </w:rPr>
        <w:t>№ 210-ФЗ «Об организации предоставления государственных и муниципальных услуг»</w:t>
      </w:r>
      <w:r w:rsidR="00CB00C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8227E8">
        <w:rPr>
          <w:sz w:val="28"/>
          <w:szCs w:val="28"/>
        </w:rPr>
        <w:t>постановлением администрации Кичменгско-Городецкого муниципального округа от 14.09.2023 № 964 «Об утверждении Порядка разработки и утверждения административных регламентов предоставления муниципальных услуг»</w:t>
      </w:r>
      <w:r w:rsidRPr="002C124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администрация Кичменгско-Городецкого муниципального округа </w:t>
      </w:r>
    </w:p>
    <w:p w:rsidR="00E67FA5" w:rsidRPr="0063689E" w:rsidRDefault="00E67FA5" w:rsidP="00E67FA5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p w:rsidR="00E67FA5" w:rsidRDefault="00E67FA5" w:rsidP="00E67FA5">
      <w:pPr>
        <w:ind w:left="357"/>
        <w:contextualSpacing/>
        <w:jc w:val="both"/>
        <w:rPr>
          <w:sz w:val="28"/>
          <w:szCs w:val="28"/>
        </w:rPr>
      </w:pPr>
    </w:p>
    <w:p w:rsidR="00E67FA5" w:rsidRDefault="00E67FA5" w:rsidP="00E67FA5">
      <w:pPr>
        <w:numPr>
          <w:ilvl w:val="0"/>
          <w:numId w:val="1"/>
        </w:numPr>
        <w:ind w:left="0" w:firstLine="567"/>
        <w:contextualSpacing/>
        <w:jc w:val="both"/>
        <w:rPr>
          <w:sz w:val="28"/>
          <w:szCs w:val="28"/>
        </w:rPr>
      </w:pPr>
      <w:r w:rsidRPr="00434066">
        <w:rPr>
          <w:sz w:val="28"/>
          <w:szCs w:val="28"/>
        </w:rPr>
        <w:t xml:space="preserve">Внести в </w:t>
      </w:r>
      <w:r>
        <w:rPr>
          <w:sz w:val="28"/>
          <w:szCs w:val="28"/>
        </w:rPr>
        <w:t xml:space="preserve">административный регламент предоставления муниципальной услуги по </w:t>
      </w:r>
      <w:r w:rsidR="00544723">
        <w:rPr>
          <w:sz w:val="28"/>
          <w:szCs w:val="28"/>
        </w:rPr>
        <w:t>направлению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>
        <w:rPr>
          <w:sz w:val="28"/>
          <w:szCs w:val="28"/>
        </w:rPr>
        <w:t>, утвержденный постановлением администрации Кичменгско-Городец</w:t>
      </w:r>
      <w:r w:rsidR="00544723">
        <w:rPr>
          <w:sz w:val="28"/>
          <w:szCs w:val="28"/>
        </w:rPr>
        <w:t>кого муниципального округа от 23.04</w:t>
      </w:r>
      <w:r>
        <w:rPr>
          <w:sz w:val="28"/>
          <w:szCs w:val="28"/>
        </w:rPr>
        <w:t xml:space="preserve">.2025 № </w:t>
      </w:r>
      <w:r w:rsidR="00544723">
        <w:rPr>
          <w:sz w:val="28"/>
          <w:szCs w:val="28"/>
        </w:rPr>
        <w:t>394</w:t>
      </w:r>
      <w:r>
        <w:rPr>
          <w:sz w:val="28"/>
          <w:szCs w:val="28"/>
        </w:rPr>
        <w:t xml:space="preserve">, изменения согласно </w:t>
      </w:r>
      <w:r w:rsidR="00987C91">
        <w:rPr>
          <w:sz w:val="28"/>
          <w:szCs w:val="28"/>
        </w:rPr>
        <w:t>приложению</w:t>
      </w:r>
      <w:r>
        <w:rPr>
          <w:sz w:val="28"/>
          <w:szCs w:val="28"/>
        </w:rPr>
        <w:t xml:space="preserve"> к настоящему постановлению.</w:t>
      </w:r>
    </w:p>
    <w:p w:rsidR="00E67FA5" w:rsidRDefault="00E67FA5" w:rsidP="00E67FA5">
      <w:pPr>
        <w:ind w:firstLine="567"/>
        <w:contextualSpacing/>
        <w:jc w:val="both"/>
        <w:rPr>
          <w:sz w:val="28"/>
          <w:szCs w:val="28"/>
        </w:rPr>
      </w:pPr>
      <w:r w:rsidRPr="004D6367">
        <w:rPr>
          <w:sz w:val="28"/>
          <w:szCs w:val="28"/>
        </w:rPr>
        <w:t>2. Настоящее постановление вступает в силу после его официального опубликования в газете «Заря Севера»</w:t>
      </w:r>
      <w:r>
        <w:rPr>
          <w:sz w:val="28"/>
          <w:szCs w:val="28"/>
        </w:rPr>
        <w:t xml:space="preserve"> </w:t>
      </w:r>
      <w:r w:rsidRPr="004D6367">
        <w:rPr>
          <w:sz w:val="28"/>
          <w:szCs w:val="28"/>
        </w:rPr>
        <w:t xml:space="preserve">и подлежит размещению на </w:t>
      </w:r>
      <w:r w:rsidRPr="004D6367">
        <w:rPr>
          <w:sz w:val="28"/>
          <w:szCs w:val="28"/>
        </w:rPr>
        <w:lastRenderedPageBreak/>
        <w:t>официальном сайте Кичменгско-Городецкого муниципального округа в информационно-телекоммуникационной сети «Интернет».</w:t>
      </w:r>
    </w:p>
    <w:p w:rsidR="00E67FA5" w:rsidRDefault="00E67FA5" w:rsidP="00E67FA5">
      <w:pPr>
        <w:ind w:firstLine="360"/>
        <w:contextualSpacing/>
        <w:jc w:val="both"/>
        <w:rPr>
          <w:sz w:val="28"/>
          <w:szCs w:val="28"/>
        </w:rPr>
      </w:pPr>
    </w:p>
    <w:p w:rsidR="0063689E" w:rsidRDefault="0063689E" w:rsidP="0063689E">
      <w:pPr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 главы</w:t>
      </w:r>
    </w:p>
    <w:p w:rsidR="0063689E" w:rsidRDefault="0063689E" w:rsidP="0063689E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Кичменгско</w:t>
      </w:r>
      <w:proofErr w:type="spellEnd"/>
      <w:r>
        <w:rPr>
          <w:sz w:val="28"/>
          <w:szCs w:val="28"/>
        </w:rPr>
        <w:t xml:space="preserve">-Городецкого </w:t>
      </w:r>
    </w:p>
    <w:p w:rsidR="0063689E" w:rsidRDefault="0063689E" w:rsidP="0063689E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округа                                                                       О.В. Китаева</w:t>
      </w:r>
    </w:p>
    <w:p w:rsidR="0063689E" w:rsidRDefault="0063689E" w:rsidP="0063689E">
      <w:pPr>
        <w:ind w:left="4536"/>
        <w:contextualSpacing/>
        <w:jc w:val="both"/>
        <w:rPr>
          <w:sz w:val="28"/>
          <w:szCs w:val="28"/>
        </w:rPr>
      </w:pPr>
    </w:p>
    <w:p w:rsidR="0063689E" w:rsidRDefault="0063689E" w:rsidP="0063689E">
      <w:pPr>
        <w:ind w:left="4536"/>
        <w:contextualSpacing/>
        <w:jc w:val="both"/>
        <w:rPr>
          <w:sz w:val="28"/>
          <w:szCs w:val="28"/>
        </w:rPr>
      </w:pPr>
    </w:p>
    <w:p w:rsidR="0063689E" w:rsidRDefault="0063689E" w:rsidP="0063689E">
      <w:pPr>
        <w:ind w:left="4536"/>
        <w:contextualSpacing/>
        <w:jc w:val="both"/>
        <w:rPr>
          <w:sz w:val="28"/>
          <w:szCs w:val="28"/>
        </w:rPr>
      </w:pPr>
    </w:p>
    <w:p w:rsidR="0063689E" w:rsidRDefault="0063689E" w:rsidP="0063689E">
      <w:pPr>
        <w:ind w:left="4536"/>
        <w:contextualSpacing/>
        <w:jc w:val="both"/>
        <w:rPr>
          <w:sz w:val="28"/>
          <w:szCs w:val="28"/>
        </w:rPr>
      </w:pPr>
    </w:p>
    <w:p w:rsidR="0063689E" w:rsidRDefault="0063689E" w:rsidP="0063689E">
      <w:pPr>
        <w:ind w:left="4536"/>
        <w:contextualSpacing/>
        <w:jc w:val="both"/>
        <w:rPr>
          <w:sz w:val="28"/>
          <w:szCs w:val="28"/>
        </w:rPr>
      </w:pPr>
    </w:p>
    <w:p w:rsidR="0063689E" w:rsidRDefault="0063689E" w:rsidP="0063689E">
      <w:pPr>
        <w:ind w:left="4536"/>
        <w:contextualSpacing/>
        <w:jc w:val="both"/>
        <w:rPr>
          <w:sz w:val="28"/>
          <w:szCs w:val="28"/>
        </w:rPr>
      </w:pPr>
    </w:p>
    <w:p w:rsidR="0063689E" w:rsidRDefault="0063689E" w:rsidP="0063689E">
      <w:pPr>
        <w:ind w:left="4536"/>
        <w:contextualSpacing/>
        <w:jc w:val="both"/>
        <w:rPr>
          <w:sz w:val="28"/>
          <w:szCs w:val="28"/>
        </w:rPr>
      </w:pPr>
    </w:p>
    <w:p w:rsidR="0063689E" w:rsidRDefault="0063689E" w:rsidP="0063689E">
      <w:pPr>
        <w:ind w:left="4536"/>
        <w:contextualSpacing/>
        <w:jc w:val="both"/>
        <w:rPr>
          <w:sz w:val="28"/>
          <w:szCs w:val="28"/>
        </w:rPr>
      </w:pPr>
    </w:p>
    <w:p w:rsidR="0063689E" w:rsidRDefault="0063689E" w:rsidP="0063689E">
      <w:pPr>
        <w:ind w:left="4536"/>
        <w:contextualSpacing/>
        <w:jc w:val="both"/>
        <w:rPr>
          <w:sz w:val="28"/>
          <w:szCs w:val="28"/>
        </w:rPr>
      </w:pPr>
    </w:p>
    <w:p w:rsidR="0063689E" w:rsidRDefault="0063689E" w:rsidP="0063689E">
      <w:pPr>
        <w:ind w:left="4536"/>
        <w:contextualSpacing/>
        <w:jc w:val="both"/>
        <w:rPr>
          <w:sz w:val="28"/>
          <w:szCs w:val="28"/>
        </w:rPr>
      </w:pPr>
    </w:p>
    <w:p w:rsidR="0063689E" w:rsidRDefault="0063689E" w:rsidP="0063689E">
      <w:pPr>
        <w:ind w:left="4536"/>
        <w:contextualSpacing/>
        <w:jc w:val="both"/>
        <w:rPr>
          <w:sz w:val="28"/>
          <w:szCs w:val="28"/>
        </w:rPr>
      </w:pPr>
    </w:p>
    <w:p w:rsidR="0063689E" w:rsidRDefault="0063689E" w:rsidP="0063689E">
      <w:pPr>
        <w:ind w:left="4536"/>
        <w:contextualSpacing/>
        <w:jc w:val="both"/>
        <w:rPr>
          <w:sz w:val="28"/>
          <w:szCs w:val="28"/>
        </w:rPr>
      </w:pPr>
    </w:p>
    <w:p w:rsidR="0063689E" w:rsidRDefault="0063689E" w:rsidP="0063689E">
      <w:pPr>
        <w:ind w:left="4536"/>
        <w:contextualSpacing/>
        <w:jc w:val="both"/>
        <w:rPr>
          <w:sz w:val="28"/>
          <w:szCs w:val="28"/>
        </w:rPr>
      </w:pPr>
    </w:p>
    <w:p w:rsidR="0063689E" w:rsidRDefault="0063689E" w:rsidP="0063689E">
      <w:pPr>
        <w:ind w:left="4536"/>
        <w:contextualSpacing/>
        <w:jc w:val="both"/>
        <w:rPr>
          <w:sz w:val="28"/>
          <w:szCs w:val="28"/>
        </w:rPr>
      </w:pPr>
    </w:p>
    <w:p w:rsidR="0063689E" w:rsidRDefault="0063689E" w:rsidP="0063689E">
      <w:pPr>
        <w:ind w:left="4536"/>
        <w:contextualSpacing/>
        <w:jc w:val="both"/>
        <w:rPr>
          <w:sz w:val="28"/>
          <w:szCs w:val="28"/>
        </w:rPr>
      </w:pPr>
    </w:p>
    <w:p w:rsidR="0063689E" w:rsidRDefault="0063689E" w:rsidP="0063689E">
      <w:pPr>
        <w:ind w:left="4536"/>
        <w:contextualSpacing/>
        <w:jc w:val="both"/>
        <w:rPr>
          <w:sz w:val="28"/>
          <w:szCs w:val="28"/>
        </w:rPr>
      </w:pPr>
    </w:p>
    <w:p w:rsidR="0063689E" w:rsidRDefault="0063689E" w:rsidP="0063689E">
      <w:pPr>
        <w:ind w:left="4536"/>
        <w:contextualSpacing/>
        <w:jc w:val="both"/>
        <w:rPr>
          <w:sz w:val="28"/>
          <w:szCs w:val="28"/>
        </w:rPr>
      </w:pPr>
    </w:p>
    <w:p w:rsidR="0063689E" w:rsidRDefault="0063689E" w:rsidP="0063689E">
      <w:pPr>
        <w:ind w:left="4536"/>
        <w:contextualSpacing/>
        <w:jc w:val="both"/>
        <w:rPr>
          <w:sz w:val="28"/>
          <w:szCs w:val="28"/>
        </w:rPr>
      </w:pPr>
    </w:p>
    <w:p w:rsidR="0063689E" w:rsidRDefault="0063689E" w:rsidP="0063689E">
      <w:pPr>
        <w:ind w:left="4536"/>
        <w:contextualSpacing/>
        <w:jc w:val="both"/>
        <w:rPr>
          <w:sz w:val="28"/>
          <w:szCs w:val="28"/>
        </w:rPr>
      </w:pPr>
    </w:p>
    <w:p w:rsidR="0063689E" w:rsidRDefault="0063689E" w:rsidP="0063689E">
      <w:pPr>
        <w:ind w:left="4536"/>
        <w:contextualSpacing/>
        <w:jc w:val="both"/>
        <w:rPr>
          <w:sz w:val="28"/>
          <w:szCs w:val="28"/>
        </w:rPr>
      </w:pPr>
    </w:p>
    <w:p w:rsidR="0063689E" w:rsidRDefault="0063689E" w:rsidP="0063689E">
      <w:pPr>
        <w:ind w:left="4536"/>
        <w:contextualSpacing/>
        <w:jc w:val="both"/>
        <w:rPr>
          <w:sz w:val="28"/>
          <w:szCs w:val="28"/>
        </w:rPr>
      </w:pPr>
    </w:p>
    <w:p w:rsidR="0063689E" w:rsidRDefault="0063689E" w:rsidP="0063689E">
      <w:pPr>
        <w:ind w:left="4536"/>
        <w:contextualSpacing/>
        <w:jc w:val="both"/>
        <w:rPr>
          <w:sz w:val="28"/>
          <w:szCs w:val="28"/>
        </w:rPr>
      </w:pPr>
    </w:p>
    <w:p w:rsidR="0063689E" w:rsidRDefault="0063689E" w:rsidP="0063689E">
      <w:pPr>
        <w:ind w:left="4536"/>
        <w:contextualSpacing/>
        <w:jc w:val="both"/>
        <w:rPr>
          <w:sz w:val="28"/>
          <w:szCs w:val="28"/>
        </w:rPr>
      </w:pPr>
    </w:p>
    <w:p w:rsidR="0063689E" w:rsidRDefault="0063689E" w:rsidP="0063689E">
      <w:pPr>
        <w:ind w:left="4536"/>
        <w:contextualSpacing/>
        <w:jc w:val="both"/>
        <w:rPr>
          <w:sz w:val="28"/>
          <w:szCs w:val="28"/>
        </w:rPr>
      </w:pPr>
    </w:p>
    <w:p w:rsidR="0063689E" w:rsidRDefault="0063689E" w:rsidP="0063689E">
      <w:pPr>
        <w:ind w:left="4536"/>
        <w:contextualSpacing/>
        <w:jc w:val="both"/>
        <w:rPr>
          <w:sz w:val="28"/>
          <w:szCs w:val="28"/>
        </w:rPr>
      </w:pPr>
    </w:p>
    <w:p w:rsidR="0063689E" w:rsidRDefault="0063689E" w:rsidP="0063689E">
      <w:pPr>
        <w:ind w:left="4536"/>
        <w:contextualSpacing/>
        <w:jc w:val="both"/>
        <w:rPr>
          <w:sz w:val="28"/>
          <w:szCs w:val="28"/>
        </w:rPr>
      </w:pPr>
    </w:p>
    <w:p w:rsidR="0063689E" w:rsidRDefault="0063689E" w:rsidP="0063689E">
      <w:pPr>
        <w:ind w:left="4536"/>
        <w:contextualSpacing/>
        <w:jc w:val="both"/>
        <w:rPr>
          <w:sz w:val="28"/>
          <w:szCs w:val="28"/>
        </w:rPr>
      </w:pPr>
    </w:p>
    <w:p w:rsidR="0063689E" w:rsidRDefault="0063689E" w:rsidP="0063689E">
      <w:pPr>
        <w:ind w:left="4536"/>
        <w:contextualSpacing/>
        <w:jc w:val="both"/>
        <w:rPr>
          <w:sz w:val="28"/>
          <w:szCs w:val="28"/>
        </w:rPr>
      </w:pPr>
    </w:p>
    <w:p w:rsidR="0063689E" w:rsidRDefault="0063689E" w:rsidP="0063689E">
      <w:pPr>
        <w:ind w:left="4536"/>
        <w:contextualSpacing/>
        <w:jc w:val="both"/>
        <w:rPr>
          <w:sz w:val="28"/>
          <w:szCs w:val="28"/>
        </w:rPr>
      </w:pPr>
    </w:p>
    <w:p w:rsidR="0063689E" w:rsidRDefault="0063689E" w:rsidP="0063689E">
      <w:pPr>
        <w:ind w:left="4536"/>
        <w:contextualSpacing/>
        <w:jc w:val="both"/>
        <w:rPr>
          <w:sz w:val="28"/>
          <w:szCs w:val="28"/>
        </w:rPr>
      </w:pPr>
    </w:p>
    <w:p w:rsidR="0063689E" w:rsidRDefault="0063689E" w:rsidP="0063689E">
      <w:pPr>
        <w:ind w:left="4536"/>
        <w:contextualSpacing/>
        <w:jc w:val="both"/>
        <w:rPr>
          <w:sz w:val="28"/>
          <w:szCs w:val="28"/>
        </w:rPr>
      </w:pPr>
    </w:p>
    <w:p w:rsidR="0063689E" w:rsidRDefault="0063689E" w:rsidP="0063689E">
      <w:pPr>
        <w:ind w:left="4536"/>
        <w:contextualSpacing/>
        <w:jc w:val="both"/>
        <w:rPr>
          <w:sz w:val="28"/>
          <w:szCs w:val="28"/>
        </w:rPr>
      </w:pPr>
    </w:p>
    <w:p w:rsidR="0063689E" w:rsidRDefault="0063689E" w:rsidP="0063689E">
      <w:pPr>
        <w:ind w:left="4536"/>
        <w:contextualSpacing/>
        <w:jc w:val="both"/>
        <w:rPr>
          <w:sz w:val="28"/>
          <w:szCs w:val="28"/>
        </w:rPr>
      </w:pPr>
    </w:p>
    <w:p w:rsidR="0063689E" w:rsidRDefault="0063689E" w:rsidP="0063689E">
      <w:pPr>
        <w:ind w:left="4536"/>
        <w:contextualSpacing/>
        <w:jc w:val="both"/>
        <w:rPr>
          <w:sz w:val="28"/>
          <w:szCs w:val="28"/>
        </w:rPr>
      </w:pPr>
    </w:p>
    <w:p w:rsidR="0063689E" w:rsidRDefault="0063689E" w:rsidP="0063689E">
      <w:pPr>
        <w:ind w:left="4536"/>
        <w:contextualSpacing/>
        <w:jc w:val="both"/>
        <w:rPr>
          <w:sz w:val="28"/>
          <w:szCs w:val="28"/>
        </w:rPr>
      </w:pPr>
    </w:p>
    <w:p w:rsidR="0063689E" w:rsidRDefault="0063689E" w:rsidP="0063689E">
      <w:pPr>
        <w:ind w:left="4536"/>
        <w:contextualSpacing/>
        <w:jc w:val="both"/>
        <w:rPr>
          <w:sz w:val="28"/>
          <w:szCs w:val="28"/>
        </w:rPr>
      </w:pPr>
    </w:p>
    <w:p w:rsidR="0063689E" w:rsidRDefault="0063689E" w:rsidP="0063689E">
      <w:pPr>
        <w:ind w:left="4536"/>
        <w:contextualSpacing/>
        <w:jc w:val="both"/>
        <w:rPr>
          <w:sz w:val="28"/>
          <w:szCs w:val="28"/>
        </w:rPr>
      </w:pPr>
    </w:p>
    <w:p w:rsidR="0063689E" w:rsidRDefault="0063689E" w:rsidP="0063689E">
      <w:pPr>
        <w:ind w:left="4536"/>
        <w:contextualSpacing/>
        <w:jc w:val="both"/>
        <w:rPr>
          <w:sz w:val="28"/>
          <w:szCs w:val="28"/>
        </w:rPr>
      </w:pPr>
    </w:p>
    <w:p w:rsidR="0063689E" w:rsidRDefault="0063689E" w:rsidP="0063689E">
      <w:pPr>
        <w:ind w:left="4536"/>
        <w:contextualSpacing/>
        <w:jc w:val="both"/>
        <w:rPr>
          <w:sz w:val="28"/>
          <w:szCs w:val="28"/>
        </w:rPr>
      </w:pPr>
    </w:p>
    <w:p w:rsidR="00E67FA5" w:rsidRDefault="00E67FA5" w:rsidP="0063689E">
      <w:pPr>
        <w:ind w:left="453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к постановлению администрации Кичменгско-Городецкого муниципального округа от </w:t>
      </w:r>
      <w:r w:rsidR="0063689E">
        <w:rPr>
          <w:sz w:val="28"/>
          <w:szCs w:val="28"/>
        </w:rPr>
        <w:t>22.06.2026</w:t>
      </w:r>
      <w:r w:rsidR="00B71C70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="0063689E">
        <w:rPr>
          <w:sz w:val="28"/>
          <w:szCs w:val="28"/>
        </w:rPr>
        <w:t>642</w:t>
      </w:r>
    </w:p>
    <w:p w:rsidR="00E67FA5" w:rsidRDefault="00E67FA5" w:rsidP="00E67FA5">
      <w:pPr>
        <w:ind w:left="4536"/>
        <w:contextualSpacing/>
        <w:jc w:val="both"/>
        <w:rPr>
          <w:sz w:val="28"/>
          <w:szCs w:val="28"/>
        </w:rPr>
      </w:pPr>
    </w:p>
    <w:p w:rsidR="00E67FA5" w:rsidRDefault="00E67FA5" w:rsidP="00E67FA5">
      <w:pPr>
        <w:ind w:left="4536"/>
        <w:contextualSpacing/>
        <w:jc w:val="both"/>
        <w:rPr>
          <w:sz w:val="28"/>
          <w:szCs w:val="28"/>
        </w:rPr>
      </w:pPr>
    </w:p>
    <w:p w:rsidR="00E67FA5" w:rsidRDefault="00E67FA5" w:rsidP="00E67FA5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Изменения, которые вносятся </w:t>
      </w:r>
      <w:r w:rsidRPr="00425A31">
        <w:rPr>
          <w:sz w:val="28"/>
          <w:szCs w:val="28"/>
        </w:rPr>
        <w:t xml:space="preserve">в административный регламент предоставления муниципальной услуги по </w:t>
      </w:r>
      <w:r w:rsidR="00544723">
        <w:rPr>
          <w:sz w:val="28"/>
          <w:szCs w:val="28"/>
        </w:rPr>
        <w:t>направлению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="00AE13A8">
        <w:rPr>
          <w:sz w:val="28"/>
          <w:szCs w:val="28"/>
        </w:rPr>
        <w:t xml:space="preserve">, </w:t>
      </w:r>
      <w:r w:rsidRPr="00425A31">
        <w:rPr>
          <w:sz w:val="28"/>
          <w:szCs w:val="28"/>
        </w:rPr>
        <w:t>утвержденный постановлением администрации Кичменгско-Городецкого муниципального округа от</w:t>
      </w:r>
      <w:r w:rsidR="00544723">
        <w:rPr>
          <w:sz w:val="28"/>
          <w:szCs w:val="28"/>
        </w:rPr>
        <w:t xml:space="preserve"> 23.04</w:t>
      </w:r>
      <w:r w:rsidRPr="00425A31">
        <w:rPr>
          <w:sz w:val="28"/>
          <w:szCs w:val="28"/>
        </w:rPr>
        <w:t xml:space="preserve">.2025 № </w:t>
      </w:r>
      <w:r w:rsidR="00544723">
        <w:rPr>
          <w:sz w:val="28"/>
          <w:szCs w:val="28"/>
        </w:rPr>
        <w:t>394</w:t>
      </w:r>
      <w:r>
        <w:rPr>
          <w:sz w:val="28"/>
          <w:szCs w:val="28"/>
        </w:rPr>
        <w:t xml:space="preserve"> (далее – регламент)</w:t>
      </w:r>
    </w:p>
    <w:p w:rsidR="00E67FA5" w:rsidRDefault="00E67FA5" w:rsidP="00E67FA5">
      <w:pPr>
        <w:contextualSpacing/>
        <w:jc w:val="center"/>
        <w:rPr>
          <w:sz w:val="28"/>
          <w:szCs w:val="28"/>
        </w:rPr>
      </w:pPr>
    </w:p>
    <w:p w:rsidR="00B71C70" w:rsidRPr="00987C91" w:rsidRDefault="00B71C70" w:rsidP="00E67FA5">
      <w:pPr>
        <w:contextualSpacing/>
        <w:jc w:val="center"/>
        <w:rPr>
          <w:sz w:val="28"/>
          <w:szCs w:val="28"/>
        </w:rPr>
      </w:pPr>
    </w:p>
    <w:p w:rsidR="00CF0DAD" w:rsidRPr="00F35865" w:rsidRDefault="00CF0DAD" w:rsidP="00CF0DAD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XO Thames" w:hAnsi="Times New Roman"/>
          <w:color w:val="000000"/>
          <w:sz w:val="28"/>
          <w:szCs w:val="28"/>
        </w:rPr>
        <w:t>пункт 2.5 раздела 2 регламента дополнить пунктом 2.5.6 следующего содержания:</w:t>
      </w:r>
    </w:p>
    <w:p w:rsidR="00CF0DAD" w:rsidRPr="00F35865" w:rsidRDefault="00CF0DAD" w:rsidP="00CF0DAD">
      <w:pPr>
        <w:pStyle w:val="a6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XO Thames" w:hAnsi="Times New Roman"/>
          <w:color w:val="000000"/>
          <w:sz w:val="28"/>
          <w:szCs w:val="28"/>
        </w:rPr>
        <w:t xml:space="preserve">«2.5.6. </w:t>
      </w:r>
      <w:r w:rsidRPr="00F35865">
        <w:rPr>
          <w:rFonts w:ascii="Times New Roman" w:eastAsia="XO Thames" w:hAnsi="Times New Roman"/>
          <w:color w:val="000000"/>
          <w:sz w:val="28"/>
          <w:szCs w:val="28"/>
        </w:rPr>
        <w:t>Подготовка документов, необходимых для получения</w:t>
      </w:r>
      <w:r w:rsidR="00FF6038">
        <w:rPr>
          <w:rFonts w:ascii="Times New Roman" w:eastAsia="XO Thames" w:hAnsi="Times New Roman"/>
          <w:color w:val="000000"/>
          <w:sz w:val="28"/>
          <w:szCs w:val="28"/>
        </w:rPr>
        <w:t xml:space="preserve"> муниципальной</w:t>
      </w:r>
      <w:r w:rsidRPr="00F35865">
        <w:rPr>
          <w:rFonts w:ascii="Times New Roman" w:eastAsia="XO Thames" w:hAnsi="Times New Roman"/>
          <w:color w:val="000000"/>
          <w:sz w:val="28"/>
          <w:szCs w:val="28"/>
        </w:rPr>
        <w:t xml:space="preserve"> услуги, может осуществляться заявителем с использованием пространственных данных </w:t>
      </w:r>
      <w:r w:rsidRPr="00F35865">
        <w:rPr>
          <w:rFonts w:ascii="Times New Roman" w:eastAsia="XO Thames" w:hAnsi="Times New Roman"/>
          <w:color w:val="000000"/>
          <w:sz w:val="28"/>
          <w:szCs w:val="28"/>
        </w:rPr>
        <w:br/>
        <w:t>и сведений, содержащихся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электронных сервисов указанной информационной системы</w:t>
      </w:r>
      <w:r>
        <w:rPr>
          <w:rFonts w:ascii="Times New Roman" w:eastAsia="XO Thames" w:hAnsi="Times New Roman"/>
          <w:color w:val="000000"/>
          <w:sz w:val="28"/>
          <w:szCs w:val="28"/>
        </w:rPr>
        <w:t>.»;</w:t>
      </w:r>
    </w:p>
    <w:p w:rsidR="00CF0DAD" w:rsidRPr="00F35865" w:rsidRDefault="00CF0DAD" w:rsidP="00CF0DAD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sz w:val="28"/>
        </w:rPr>
      </w:pPr>
      <w:r>
        <w:rPr>
          <w:rFonts w:ascii="Times New Roman" w:eastAsia="XO Thames" w:hAnsi="Times New Roman"/>
          <w:color w:val="000000"/>
          <w:sz w:val="28"/>
          <w:szCs w:val="28"/>
        </w:rPr>
        <w:t>пункт 2.16 регламента изложить в следующей редакции:</w:t>
      </w:r>
      <w:r>
        <w:rPr>
          <w:sz w:val="28"/>
        </w:rPr>
        <w:t xml:space="preserve"> </w:t>
      </w:r>
    </w:p>
    <w:p w:rsidR="00CF0DAD" w:rsidRPr="00E407EA" w:rsidRDefault="00CF0DAD" w:rsidP="00CF0DAD">
      <w:pPr>
        <w:tabs>
          <w:tab w:val="left" w:pos="142"/>
        </w:tabs>
        <w:autoSpaceDE w:val="0"/>
        <w:autoSpaceDN w:val="0"/>
        <w:adjustRightInd w:val="0"/>
        <w:jc w:val="center"/>
        <w:rPr>
          <w:sz w:val="28"/>
        </w:rPr>
      </w:pPr>
      <w:r w:rsidRPr="00E407EA">
        <w:rPr>
          <w:sz w:val="28"/>
        </w:rPr>
        <w:t xml:space="preserve">«2.16. </w:t>
      </w:r>
      <w:r w:rsidRPr="00E407EA">
        <w:rPr>
          <w:color w:val="000000"/>
          <w:sz w:val="28"/>
          <w:szCs w:val="28"/>
        </w:rPr>
        <w:t>Иные требования к предоставлению муниципальной услуги</w:t>
      </w:r>
    </w:p>
    <w:p w:rsidR="00CF0DAD" w:rsidRPr="00F35865" w:rsidRDefault="00CF0DAD" w:rsidP="00CF0DAD">
      <w:pPr>
        <w:tabs>
          <w:tab w:val="left" w:pos="142"/>
        </w:tabs>
        <w:autoSpaceDE w:val="0"/>
        <w:autoSpaceDN w:val="0"/>
        <w:adjustRightInd w:val="0"/>
        <w:ind w:hanging="284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 xml:space="preserve">    </w:t>
      </w:r>
      <w:r w:rsidRPr="00F35865">
        <w:rPr>
          <w:sz w:val="28"/>
        </w:rPr>
        <w:t>2.16.1. Перечень информационных систем, используемых для предоставления муниципальной услуги: ЕПГУ, РПГУ, ГИСОГД, «Федеральная государственная географическая информационная система «Единая цифровая платформа «Национальная система пространс</w:t>
      </w:r>
      <w:r w:rsidR="00FF6038">
        <w:rPr>
          <w:sz w:val="28"/>
        </w:rPr>
        <w:t>твенных данных» (ФГИС ЕЦП НСПД)</w:t>
      </w:r>
      <w:r w:rsidRPr="00F35865">
        <w:rPr>
          <w:sz w:val="28"/>
        </w:rPr>
        <w:t xml:space="preserve">. </w:t>
      </w:r>
    </w:p>
    <w:p w:rsidR="00CF0DAD" w:rsidRPr="00F35865" w:rsidRDefault="00CF0DAD" w:rsidP="00CF0DAD">
      <w:pPr>
        <w:tabs>
          <w:tab w:val="left" w:pos="142"/>
        </w:tabs>
        <w:autoSpaceDE w:val="0"/>
        <w:autoSpaceDN w:val="0"/>
        <w:adjustRightInd w:val="0"/>
        <w:ind w:firstLine="426"/>
        <w:jc w:val="both"/>
        <w:rPr>
          <w:sz w:val="28"/>
        </w:rPr>
      </w:pPr>
      <w:r w:rsidRPr="00F35865">
        <w:rPr>
          <w:sz w:val="28"/>
        </w:rPr>
        <w:t>2.16.2. 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системы.</w:t>
      </w:r>
      <w:r>
        <w:rPr>
          <w:sz w:val="28"/>
        </w:rPr>
        <w:t>».</w:t>
      </w:r>
    </w:p>
    <w:p w:rsidR="00987C91" w:rsidRPr="0097185F" w:rsidRDefault="00987C91" w:rsidP="00987C91">
      <w:pPr>
        <w:pStyle w:val="a6"/>
        <w:autoSpaceDE w:val="0"/>
        <w:autoSpaceDN w:val="0"/>
        <w:adjustRightInd w:val="0"/>
        <w:spacing w:line="240" w:lineRule="auto"/>
        <w:ind w:left="426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67FA5" w:rsidRPr="002021DC" w:rsidRDefault="00E67FA5" w:rsidP="00A1231B">
      <w:pPr>
        <w:pStyle w:val="a6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E67FA5" w:rsidRPr="00A83D8F" w:rsidRDefault="00E67FA5" w:rsidP="00E67FA5">
      <w:pPr>
        <w:jc w:val="both"/>
        <w:rPr>
          <w:sz w:val="28"/>
          <w:szCs w:val="28"/>
        </w:rPr>
      </w:pPr>
    </w:p>
    <w:p w:rsidR="00E67FA5" w:rsidRPr="00CA4F46" w:rsidRDefault="00E67FA5" w:rsidP="00E67FA5">
      <w:pPr>
        <w:pStyle w:val="a6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E67FA5" w:rsidRPr="00F41AEF" w:rsidRDefault="00E67FA5" w:rsidP="00E67FA5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BE2193" w:rsidRDefault="00BE2193"/>
    <w:sectPr w:rsidR="00BE2193" w:rsidSect="00BC0970">
      <w:pgSz w:w="11906" w:h="16838"/>
      <w:pgMar w:top="1134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A7881"/>
    <w:multiLevelType w:val="hybridMultilevel"/>
    <w:tmpl w:val="49103B2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572F1"/>
    <w:multiLevelType w:val="multilevel"/>
    <w:tmpl w:val="C04E22D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20C720B9"/>
    <w:multiLevelType w:val="hybridMultilevel"/>
    <w:tmpl w:val="8DF2F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E859BE"/>
    <w:multiLevelType w:val="multilevel"/>
    <w:tmpl w:val="C402F5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" w15:restartNumberingAfterBreak="0">
    <w:nsid w:val="60851DC7"/>
    <w:multiLevelType w:val="hybridMultilevel"/>
    <w:tmpl w:val="50E24BB4"/>
    <w:lvl w:ilvl="0" w:tplc="E2427B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0A225E"/>
    <w:multiLevelType w:val="hybridMultilevel"/>
    <w:tmpl w:val="2384CD68"/>
    <w:lvl w:ilvl="0" w:tplc="63A66E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7FA5"/>
    <w:rsid w:val="000D0A82"/>
    <w:rsid w:val="001661E8"/>
    <w:rsid w:val="002021DC"/>
    <w:rsid w:val="002A26AD"/>
    <w:rsid w:val="00306C3A"/>
    <w:rsid w:val="00544723"/>
    <w:rsid w:val="005944DC"/>
    <w:rsid w:val="005A5EFF"/>
    <w:rsid w:val="0063689E"/>
    <w:rsid w:val="00667710"/>
    <w:rsid w:val="008227E8"/>
    <w:rsid w:val="0083157E"/>
    <w:rsid w:val="00882CA1"/>
    <w:rsid w:val="00987C91"/>
    <w:rsid w:val="00A1231B"/>
    <w:rsid w:val="00AE13A8"/>
    <w:rsid w:val="00B71C70"/>
    <w:rsid w:val="00BE2193"/>
    <w:rsid w:val="00BF3AD7"/>
    <w:rsid w:val="00C55402"/>
    <w:rsid w:val="00C66626"/>
    <w:rsid w:val="00C95BA8"/>
    <w:rsid w:val="00CB00C3"/>
    <w:rsid w:val="00CF0DAD"/>
    <w:rsid w:val="00D018EC"/>
    <w:rsid w:val="00D23C17"/>
    <w:rsid w:val="00E4368F"/>
    <w:rsid w:val="00E67FA5"/>
    <w:rsid w:val="00F443D0"/>
    <w:rsid w:val="00F86943"/>
    <w:rsid w:val="00FF6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E680A"/>
  <w15:chartTrackingRefBased/>
  <w15:docId w15:val="{2F289AC3-0F0C-4C77-A1FD-26D51E758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6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E67FA5"/>
    <w:pPr>
      <w:jc w:val="center"/>
    </w:pPr>
    <w:rPr>
      <w:b/>
      <w:sz w:val="28"/>
      <w:szCs w:val="20"/>
    </w:rPr>
  </w:style>
  <w:style w:type="character" w:customStyle="1" w:styleId="a4">
    <w:name w:val="Подзаголовок Знак"/>
    <w:basedOn w:val="a0"/>
    <w:link w:val="a3"/>
    <w:rsid w:val="00E67FA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5">
    <w:name w:val="Hyperlink"/>
    <w:basedOn w:val="a0"/>
    <w:unhideWhenUsed/>
    <w:rsid w:val="00E67FA5"/>
    <w:rPr>
      <w:rFonts w:ascii="Verdana" w:hAnsi="Verdana" w:cs="Verdana" w:hint="default"/>
      <w:color w:val="0000FF"/>
      <w:u w:val="single"/>
      <w:lang w:val="en-US" w:eastAsia="en-US"/>
    </w:rPr>
  </w:style>
  <w:style w:type="paragraph" w:customStyle="1" w:styleId="ConsNormal">
    <w:name w:val="ConsNormal"/>
    <w:rsid w:val="00E67FA5"/>
    <w:pPr>
      <w:widowControl w:val="0"/>
      <w:overflowPunct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6">
    <w:name w:val="List Paragraph"/>
    <w:basedOn w:val="a"/>
    <w:uiPriority w:val="34"/>
    <w:qFormat/>
    <w:rsid w:val="00E67FA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8227E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227E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6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Arh</dc:creator>
  <cp:keywords/>
  <dc:description/>
  <cp:lastModifiedBy>User</cp:lastModifiedBy>
  <cp:revision>3</cp:revision>
  <cp:lastPrinted>2026-06-22T13:46:00Z</cp:lastPrinted>
  <dcterms:created xsi:type="dcterms:W3CDTF">2026-06-22T13:45:00Z</dcterms:created>
  <dcterms:modified xsi:type="dcterms:W3CDTF">2026-06-22T13:47:00Z</dcterms:modified>
</cp:coreProperties>
</file>