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1FC7B" w14:textId="77777777" w:rsidR="000B0DCE" w:rsidRPr="000B0DCE" w:rsidRDefault="000B0DCE" w:rsidP="000B0DCE">
      <w:pPr>
        <w:spacing w:after="0" w:line="240" w:lineRule="auto"/>
        <w:ind w:left="-142"/>
        <w:rPr>
          <w:rFonts w:ascii="Times New Roman" w:eastAsia="Times New Roman" w:hAnsi="Times New Roman" w:cs="Times New Roman"/>
          <w:b/>
          <w:sz w:val="28"/>
          <w:szCs w:val="20"/>
          <w:lang w:eastAsia="ru-RU"/>
        </w:rPr>
      </w:pPr>
      <w:r w:rsidRPr="000B0DCE">
        <w:rPr>
          <w:rFonts w:ascii="Times New Roman" w:eastAsia="Times New Roman" w:hAnsi="Times New Roman" w:cs="Times New Roman"/>
          <w:b/>
          <w:noProof/>
          <w:sz w:val="28"/>
          <w:szCs w:val="20"/>
          <w:lang w:eastAsia="ru-RU"/>
        </w:rPr>
        <w:drawing>
          <wp:anchor distT="0" distB="0" distL="114300" distR="114300" simplePos="0" relativeHeight="251665408" behindDoc="0" locked="0" layoutInCell="1" allowOverlap="1" wp14:anchorId="31315F37" wp14:editId="4E1E8B75">
            <wp:simplePos x="0" y="0"/>
            <wp:positionH relativeFrom="column">
              <wp:posOffset>2743200</wp:posOffset>
            </wp:positionH>
            <wp:positionV relativeFrom="paragraph">
              <wp:posOffset>0</wp:posOffset>
            </wp:positionV>
            <wp:extent cx="552450" cy="523875"/>
            <wp:effectExtent l="0" t="0" r="0" b="9525"/>
            <wp:wrapSquare wrapText="lef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anchor>
        </w:drawing>
      </w:r>
      <w:r w:rsidRPr="000B0DCE">
        <w:rPr>
          <w:rFonts w:ascii="Times New Roman" w:eastAsia="Times New Roman" w:hAnsi="Times New Roman" w:cs="Times New Roman"/>
          <w:b/>
          <w:sz w:val="28"/>
          <w:szCs w:val="20"/>
          <w:lang w:eastAsia="ru-RU"/>
        </w:rPr>
        <w:br w:type="textWrapping" w:clear="all"/>
      </w:r>
    </w:p>
    <w:p w14:paraId="4F3F9D13" w14:textId="77777777" w:rsidR="000B0DCE" w:rsidRPr="000B0DCE" w:rsidRDefault="000B0DCE" w:rsidP="000B0DCE">
      <w:pPr>
        <w:spacing w:after="0" w:line="240" w:lineRule="auto"/>
        <w:ind w:left="-142"/>
        <w:jc w:val="center"/>
        <w:rPr>
          <w:rFonts w:ascii="Times New Roman" w:eastAsia="Times New Roman" w:hAnsi="Times New Roman" w:cs="Times New Roman"/>
          <w:b/>
          <w:sz w:val="28"/>
          <w:szCs w:val="20"/>
          <w:lang w:eastAsia="ru-RU"/>
        </w:rPr>
      </w:pPr>
    </w:p>
    <w:p w14:paraId="5679CA0D" w14:textId="77777777" w:rsidR="000B0DCE" w:rsidRPr="000B0DCE" w:rsidRDefault="000B0DCE" w:rsidP="000B0DCE">
      <w:pPr>
        <w:spacing w:after="0" w:line="240" w:lineRule="auto"/>
        <w:ind w:left="-142"/>
        <w:jc w:val="center"/>
        <w:rPr>
          <w:rFonts w:ascii="Times New Roman" w:eastAsia="Times New Roman" w:hAnsi="Times New Roman" w:cs="Times New Roman"/>
          <w:sz w:val="24"/>
          <w:szCs w:val="24"/>
          <w:lang w:eastAsia="ru-RU"/>
        </w:rPr>
      </w:pPr>
      <w:r w:rsidRPr="000B0DCE">
        <w:rPr>
          <w:rFonts w:ascii="Times New Roman" w:eastAsia="Times New Roman" w:hAnsi="Times New Roman" w:cs="Times New Roman"/>
          <w:sz w:val="28"/>
          <w:szCs w:val="20"/>
          <w:lang w:eastAsia="ru-RU"/>
        </w:rPr>
        <w:t>АДМИНИСТРАЦИЯ КИЧМЕНГСКО-ГОРОДЕЦКОГО МУНИЦИПАЛЬНОГО ОКРУГА ВОЛОГОДСКОЙ ОБЛАСТИ</w:t>
      </w:r>
      <w:r w:rsidRPr="000B0DCE">
        <w:rPr>
          <w:rFonts w:ascii="Times New Roman" w:eastAsia="Times New Roman" w:hAnsi="Times New Roman" w:cs="Times New Roman"/>
          <w:sz w:val="40"/>
          <w:szCs w:val="40"/>
          <w:lang w:eastAsia="ru-RU"/>
        </w:rPr>
        <w:t xml:space="preserve"> </w:t>
      </w:r>
    </w:p>
    <w:p w14:paraId="194940FF" w14:textId="77777777" w:rsidR="000B0DCE" w:rsidRPr="000B0DCE" w:rsidRDefault="000B0DCE" w:rsidP="000B0DCE">
      <w:pPr>
        <w:keepNext/>
        <w:overflowPunct w:val="0"/>
        <w:autoSpaceDE w:val="0"/>
        <w:autoSpaceDN w:val="0"/>
        <w:adjustRightInd w:val="0"/>
        <w:spacing w:after="0" w:line="240" w:lineRule="auto"/>
        <w:jc w:val="center"/>
        <w:outlineLvl w:val="2"/>
        <w:rPr>
          <w:rFonts w:ascii="Times New Roman" w:eastAsia="Times New Roman" w:hAnsi="Times New Roman" w:cs="Times New Roman"/>
          <w:b/>
          <w:sz w:val="40"/>
          <w:szCs w:val="40"/>
          <w:lang w:eastAsia="ru-RU"/>
        </w:rPr>
      </w:pPr>
    </w:p>
    <w:p w14:paraId="2A4F3C2C" w14:textId="77777777" w:rsidR="000B0DCE" w:rsidRPr="000B0DCE" w:rsidRDefault="000B0DCE" w:rsidP="000B0DCE">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0DCE">
        <w:rPr>
          <w:rFonts w:ascii="Times New Roman" w:eastAsia="Times New Roman" w:hAnsi="Times New Roman" w:cs="Times New Roman"/>
          <w:b/>
          <w:sz w:val="36"/>
          <w:szCs w:val="36"/>
          <w:lang w:eastAsia="ru-RU"/>
        </w:rPr>
        <w:t>ПОСТАНОВЛЕНИЕ</w:t>
      </w:r>
    </w:p>
    <w:p w14:paraId="3CC42D0A" w14:textId="77777777" w:rsidR="000B0DCE" w:rsidRPr="000B0DCE" w:rsidRDefault="000B0DCE" w:rsidP="000B0DC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D00B64B" w14:textId="3B03DDA0" w:rsidR="000B0DCE" w:rsidRPr="000B0DCE" w:rsidRDefault="000B0DCE" w:rsidP="000B0DCE">
      <w:pPr>
        <w:widowControl w:val="0"/>
        <w:tabs>
          <w:tab w:val="left" w:pos="4215"/>
        </w:tabs>
        <w:autoSpaceDE w:val="0"/>
        <w:autoSpaceDN w:val="0"/>
        <w:adjustRightInd w:val="0"/>
        <w:spacing w:after="0" w:line="240" w:lineRule="auto"/>
        <w:rPr>
          <w:rFonts w:ascii="Times New Roman" w:eastAsia="Times New Roman" w:hAnsi="Times New Roman" w:cs="Times New Roman"/>
          <w:sz w:val="28"/>
          <w:szCs w:val="28"/>
          <w:lang w:eastAsia="ru-RU"/>
        </w:rPr>
      </w:pPr>
      <w:r w:rsidRPr="000B0DCE">
        <w:rPr>
          <w:rFonts w:ascii="Times New Roman" w:eastAsia="Times New Roman" w:hAnsi="Times New Roman" w:cs="Times New Roman"/>
          <w:sz w:val="20"/>
          <w:szCs w:val="20"/>
          <w:lang w:eastAsia="ru-RU"/>
        </w:rPr>
        <w:t xml:space="preserve">                </w:t>
      </w:r>
      <w:r w:rsidR="0000037F">
        <w:rPr>
          <w:rFonts w:ascii="Times New Roman" w:eastAsia="Times New Roman" w:hAnsi="Times New Roman" w:cs="Times New Roman"/>
          <w:sz w:val="28"/>
          <w:szCs w:val="28"/>
          <w:lang w:eastAsia="ru-RU"/>
        </w:rPr>
        <w:t>О</w:t>
      </w:r>
      <w:r w:rsidRPr="000B0DCE">
        <w:rPr>
          <w:rFonts w:ascii="Times New Roman" w:eastAsia="Times New Roman" w:hAnsi="Times New Roman" w:cs="Times New Roman"/>
          <w:sz w:val="28"/>
          <w:szCs w:val="28"/>
          <w:lang w:eastAsia="ru-RU"/>
        </w:rPr>
        <w:t xml:space="preserve">т </w:t>
      </w:r>
      <w:proofErr w:type="gramStart"/>
      <w:r w:rsidR="00E42C00">
        <w:rPr>
          <w:rFonts w:ascii="Times New Roman" w:eastAsia="Times New Roman" w:hAnsi="Times New Roman" w:cs="Times New Roman"/>
          <w:sz w:val="28"/>
          <w:szCs w:val="28"/>
          <w:lang w:eastAsia="ru-RU"/>
        </w:rPr>
        <w:t>0</w:t>
      </w:r>
      <w:r w:rsidR="00352DC0">
        <w:rPr>
          <w:rFonts w:ascii="Times New Roman" w:eastAsia="Times New Roman" w:hAnsi="Times New Roman" w:cs="Times New Roman"/>
          <w:sz w:val="28"/>
          <w:szCs w:val="28"/>
          <w:lang w:eastAsia="ru-RU"/>
        </w:rPr>
        <w:t>9</w:t>
      </w:r>
      <w:r w:rsidR="00E42C00">
        <w:rPr>
          <w:rFonts w:ascii="Times New Roman" w:eastAsia="Times New Roman" w:hAnsi="Times New Roman" w:cs="Times New Roman"/>
          <w:sz w:val="28"/>
          <w:szCs w:val="28"/>
          <w:lang w:eastAsia="ru-RU"/>
        </w:rPr>
        <w:t>.07.2026</w:t>
      </w:r>
      <w:r w:rsidR="00FE693E">
        <w:rPr>
          <w:rFonts w:ascii="Times New Roman" w:eastAsia="Times New Roman" w:hAnsi="Times New Roman" w:cs="Times New Roman"/>
          <w:sz w:val="28"/>
          <w:szCs w:val="28"/>
          <w:lang w:eastAsia="ru-RU"/>
        </w:rPr>
        <w:t xml:space="preserve"> </w:t>
      </w:r>
      <w:r w:rsidR="00FD7938">
        <w:rPr>
          <w:rFonts w:ascii="Times New Roman" w:eastAsia="Times New Roman" w:hAnsi="Times New Roman" w:cs="Times New Roman"/>
          <w:sz w:val="28"/>
          <w:szCs w:val="28"/>
          <w:lang w:eastAsia="ru-RU"/>
        </w:rPr>
        <w:t xml:space="preserve"> </w:t>
      </w:r>
      <w:r w:rsidR="009C447E">
        <w:rPr>
          <w:rFonts w:ascii="Times New Roman" w:eastAsia="Times New Roman" w:hAnsi="Times New Roman" w:cs="Times New Roman"/>
          <w:sz w:val="28"/>
          <w:szCs w:val="28"/>
          <w:lang w:eastAsia="ru-RU"/>
        </w:rPr>
        <w:t>г.</w:t>
      </w:r>
      <w:proofErr w:type="gramEnd"/>
      <w:r w:rsidR="00FD7938">
        <w:rPr>
          <w:rFonts w:ascii="Times New Roman" w:eastAsia="Times New Roman" w:hAnsi="Times New Roman" w:cs="Times New Roman"/>
          <w:sz w:val="28"/>
          <w:szCs w:val="28"/>
          <w:lang w:eastAsia="ru-RU"/>
        </w:rPr>
        <w:t xml:space="preserve">   </w:t>
      </w:r>
      <w:r w:rsidRPr="000B0DCE">
        <w:rPr>
          <w:rFonts w:ascii="Times New Roman" w:eastAsia="Times New Roman" w:hAnsi="Times New Roman" w:cs="Times New Roman"/>
          <w:sz w:val="28"/>
          <w:szCs w:val="28"/>
          <w:lang w:eastAsia="ru-RU"/>
        </w:rPr>
        <w:t xml:space="preserve"> № </w:t>
      </w:r>
      <w:r w:rsidR="00E42C00">
        <w:rPr>
          <w:rFonts w:ascii="Times New Roman" w:eastAsia="Times New Roman" w:hAnsi="Times New Roman" w:cs="Times New Roman"/>
          <w:sz w:val="28"/>
          <w:szCs w:val="28"/>
          <w:lang w:eastAsia="ru-RU"/>
        </w:rPr>
        <w:t>6</w:t>
      </w:r>
      <w:r w:rsidR="00352DC0">
        <w:rPr>
          <w:rFonts w:ascii="Times New Roman" w:eastAsia="Times New Roman" w:hAnsi="Times New Roman" w:cs="Times New Roman"/>
          <w:sz w:val="28"/>
          <w:szCs w:val="28"/>
          <w:lang w:eastAsia="ru-RU"/>
        </w:rPr>
        <w:t>95</w:t>
      </w:r>
    </w:p>
    <w:p w14:paraId="2F5E3709" w14:textId="6EFE5B01" w:rsidR="000B0DCE" w:rsidRPr="000B0DCE" w:rsidRDefault="00352DC0" w:rsidP="000B0DC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299" distR="114299" simplePos="0" relativeHeight="251664384" behindDoc="0" locked="0" layoutInCell="1" allowOverlap="1" wp14:anchorId="04D8F67A" wp14:editId="1EF31877">
                <wp:simplePos x="0" y="0"/>
                <wp:positionH relativeFrom="column">
                  <wp:posOffset>3352799</wp:posOffset>
                </wp:positionH>
                <wp:positionV relativeFrom="paragraph">
                  <wp:posOffset>143510</wp:posOffset>
                </wp:positionV>
                <wp:extent cx="0" cy="114300"/>
                <wp:effectExtent l="0" t="0" r="19050" b="0"/>
                <wp:wrapNone/>
                <wp:docPr id="6"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BB6F9" id="Прямая соединительная линия 12"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"/>
            </w:pict>
          </mc:Fallback>
        </mc:AlternateContent>
      </w:r>
      <w:r>
        <w:rPr>
          <w:rFonts w:ascii="Times New Roman" w:eastAsia="Times New Roman" w:hAnsi="Times New Roman" w:cs="Times New Roman"/>
          <w:noProof/>
          <w:sz w:val="20"/>
          <w:szCs w:val="20"/>
          <w:lang w:eastAsia="ru-RU"/>
        </w:rPr>
        <mc:AlternateContent>
          <mc:Choice Requires="wps">
            <w:drawing>
              <wp:anchor distT="4294967295" distB="4294967295" distL="114300" distR="114300" simplePos="0" relativeHeight="251662336" behindDoc="0" locked="0" layoutInCell="1" allowOverlap="1" wp14:anchorId="12745A2C" wp14:editId="5FBF5F4A">
                <wp:simplePos x="0" y="0"/>
                <wp:positionH relativeFrom="column">
                  <wp:posOffset>3124200</wp:posOffset>
                </wp:positionH>
                <wp:positionV relativeFrom="paragraph">
                  <wp:posOffset>143509</wp:posOffset>
                </wp:positionV>
                <wp:extent cx="228600" cy="0"/>
                <wp:effectExtent l="0" t="0" r="0" b="0"/>
                <wp:wrapNone/>
                <wp:docPr id="5"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3196D" id="Прямая соединительная линия 1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"/>
            </w:pict>
          </mc:Fallback>
        </mc:AlternateContent>
      </w:r>
      <w:r>
        <w:rPr>
          <w:rFonts w:ascii="Times New Roman" w:eastAsia="Times New Roman" w:hAnsi="Times New Roman" w:cs="Times New Roman"/>
          <w:noProof/>
          <w:sz w:val="20"/>
          <w:szCs w:val="20"/>
          <w:lang w:eastAsia="ru-RU"/>
        </w:rPr>
        <mc:AlternateContent>
          <mc:Choice Requires="wps">
            <w:drawing>
              <wp:anchor distT="4294967295" distB="4294967295" distL="114300" distR="114300" simplePos="0" relativeHeight="251660288" behindDoc="0" locked="0" layoutInCell="1" allowOverlap="1" wp14:anchorId="14B41823" wp14:editId="7061F6B9">
                <wp:simplePos x="0" y="0"/>
                <wp:positionH relativeFrom="column">
                  <wp:posOffset>474345</wp:posOffset>
                </wp:positionH>
                <wp:positionV relativeFrom="paragraph">
                  <wp:posOffset>20319</wp:posOffset>
                </wp:positionV>
                <wp:extent cx="1257300" cy="0"/>
                <wp:effectExtent l="0" t="0" r="0" b="0"/>
                <wp:wrapNone/>
                <wp:docPr id="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BE774" id="Прямая соединительная линия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"/>
            </w:pict>
          </mc:Fallback>
        </mc:AlternateContent>
      </w:r>
      <w:r>
        <w:rPr>
          <w:rFonts w:ascii="Times New Roman" w:eastAsia="Times New Roman" w:hAnsi="Times New Roman" w:cs="Times New Roman"/>
          <w:noProof/>
          <w:sz w:val="20"/>
          <w:szCs w:val="20"/>
          <w:lang w:eastAsia="ru-RU"/>
        </w:rPr>
        <mc:AlternateContent>
          <mc:Choice Requires="wps">
            <w:drawing>
              <wp:anchor distT="4294967295" distB="4294967295" distL="114300" distR="114300" simplePos="0" relativeHeight="251659264" behindDoc="0" locked="0" layoutInCell="1" allowOverlap="1" wp14:anchorId="5C0EBB7F" wp14:editId="284FCACF">
                <wp:simplePos x="0" y="0"/>
                <wp:positionH relativeFrom="column">
                  <wp:posOffset>1960245</wp:posOffset>
                </wp:positionH>
                <wp:positionV relativeFrom="paragraph">
                  <wp:posOffset>20319</wp:posOffset>
                </wp:positionV>
                <wp:extent cx="685800" cy="0"/>
                <wp:effectExtent l="0" t="0" r="0" b="0"/>
                <wp:wrapNone/>
                <wp:docPr id="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F3538" id="Прямая соединительная линия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"/>
            </w:pict>
          </mc:Fallback>
        </mc:AlternateContent>
      </w:r>
      <w:r w:rsidR="000B0DCE" w:rsidRPr="000B0DCE">
        <w:rPr>
          <w:rFonts w:ascii="Times New Roman" w:eastAsia="Times New Roman" w:hAnsi="Times New Roman" w:cs="Times New Roman"/>
          <w:sz w:val="20"/>
          <w:szCs w:val="20"/>
          <w:lang w:eastAsia="ru-RU"/>
        </w:rPr>
        <w:t xml:space="preserve">                            с. Кичменгский Городок</w:t>
      </w:r>
    </w:p>
    <w:p w14:paraId="4C721B4D" w14:textId="4871AB35" w:rsidR="000B0DCE" w:rsidRPr="000B0DCE" w:rsidRDefault="00352DC0" w:rsidP="000B0DCE">
      <w:pPr>
        <w:widowControl w:val="0"/>
        <w:shd w:val="clear" w:color="auto" w:fill="FFFFFF"/>
        <w:autoSpaceDE w:val="0"/>
        <w:autoSpaceDN w:val="0"/>
        <w:adjustRightInd w:val="0"/>
        <w:spacing w:after="0" w:line="281" w:lineRule="exact"/>
        <w:ind w:left="14" w:right="291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1312" behindDoc="0" locked="0" layoutInCell="1" allowOverlap="1" wp14:anchorId="3C3BED99" wp14:editId="6423B207">
                <wp:simplePos x="0" y="0"/>
                <wp:positionH relativeFrom="column">
                  <wp:posOffset>-36195</wp:posOffset>
                </wp:positionH>
                <wp:positionV relativeFrom="paragraph">
                  <wp:posOffset>-2541</wp:posOffset>
                </wp:positionV>
                <wp:extent cx="228600" cy="0"/>
                <wp:effectExtent l="0" t="0" r="0" b="0"/>
                <wp:wrapNone/>
                <wp:docPr id="2"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66790" id="Прямая соединительная линия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3360" behindDoc="0" locked="0" layoutInCell="1" allowOverlap="1" wp14:anchorId="6216E717" wp14:editId="1A25EAD5">
                <wp:simplePos x="0" y="0"/>
                <wp:positionH relativeFrom="column">
                  <wp:posOffset>-36196</wp:posOffset>
                </wp:positionH>
                <wp:positionV relativeFrom="paragraph">
                  <wp:posOffset>-2540</wp:posOffset>
                </wp:positionV>
                <wp:extent cx="0" cy="114300"/>
                <wp:effectExtent l="0" t="0" r="19050" b="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18457" id="Прямая соединительная линия 2"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"/>
            </w:pict>
          </mc:Fallback>
        </mc:AlternateContent>
      </w:r>
      <w:r w:rsidR="000B0DCE" w:rsidRPr="000B0DCE">
        <w:rPr>
          <w:rFonts w:ascii="Times New Roman" w:eastAsia="Times New Roman" w:hAnsi="Times New Roman" w:cs="Times New Roman"/>
          <w:sz w:val="28"/>
          <w:szCs w:val="28"/>
          <w:lang w:eastAsia="ru-RU"/>
        </w:rPr>
        <w:t xml:space="preserve">     </w:t>
      </w:r>
    </w:p>
    <w:p w14:paraId="536588B7" w14:textId="566E3C42" w:rsidR="00352DC0" w:rsidRPr="00352DC0" w:rsidRDefault="00352DC0" w:rsidP="00352DC0">
      <w:pPr>
        <w:pStyle w:val="aa"/>
        <w:rPr>
          <w:rFonts w:ascii="Times New Roman" w:eastAsia="Calibri" w:hAnsi="Times New Roman" w:cs="Times New Roman"/>
          <w:sz w:val="28"/>
          <w:szCs w:val="28"/>
        </w:rPr>
      </w:pPr>
      <w:r w:rsidRPr="00352DC0">
        <w:rPr>
          <w:rFonts w:ascii="Times New Roman" w:eastAsia="Calibri" w:hAnsi="Times New Roman" w:cs="Times New Roman"/>
          <w:sz w:val="28"/>
          <w:szCs w:val="28"/>
        </w:rPr>
        <w:t xml:space="preserve">О внесении изменений в постановление </w:t>
      </w:r>
    </w:p>
    <w:p w14:paraId="793AB4C3" w14:textId="77777777" w:rsidR="00352DC0" w:rsidRPr="00352DC0" w:rsidRDefault="00352DC0" w:rsidP="00352DC0">
      <w:pPr>
        <w:pStyle w:val="aa"/>
        <w:rPr>
          <w:rFonts w:ascii="Times New Roman" w:eastAsia="Calibri" w:hAnsi="Times New Roman" w:cs="Times New Roman"/>
          <w:sz w:val="28"/>
          <w:szCs w:val="28"/>
        </w:rPr>
      </w:pPr>
      <w:r w:rsidRPr="00352DC0">
        <w:rPr>
          <w:rFonts w:ascii="Times New Roman" w:eastAsia="Calibri" w:hAnsi="Times New Roman" w:cs="Times New Roman"/>
          <w:sz w:val="28"/>
          <w:szCs w:val="28"/>
        </w:rPr>
        <w:t>администрации Кичменгско-Городецкого</w:t>
      </w:r>
    </w:p>
    <w:p w14:paraId="5C358656" w14:textId="19C7E4D9" w:rsidR="00352DC0" w:rsidRDefault="00352DC0" w:rsidP="00352DC0">
      <w:pPr>
        <w:pStyle w:val="aa"/>
        <w:rPr>
          <w:rFonts w:ascii="Times New Roman" w:eastAsia="Calibri" w:hAnsi="Times New Roman" w:cs="Times New Roman"/>
          <w:sz w:val="28"/>
          <w:szCs w:val="28"/>
        </w:rPr>
      </w:pPr>
      <w:r w:rsidRPr="00352DC0">
        <w:rPr>
          <w:rFonts w:ascii="Times New Roman" w:eastAsia="Calibri" w:hAnsi="Times New Roman" w:cs="Times New Roman"/>
          <w:sz w:val="28"/>
          <w:szCs w:val="28"/>
        </w:rPr>
        <w:t>муниципального округа от 13.10.2025 №</w:t>
      </w:r>
      <w:r>
        <w:rPr>
          <w:rFonts w:ascii="Times New Roman" w:eastAsia="Calibri" w:hAnsi="Times New Roman" w:cs="Times New Roman"/>
          <w:sz w:val="28"/>
          <w:szCs w:val="28"/>
        </w:rPr>
        <w:t xml:space="preserve"> </w:t>
      </w:r>
      <w:r w:rsidRPr="00352DC0">
        <w:rPr>
          <w:rFonts w:ascii="Times New Roman" w:eastAsia="Calibri" w:hAnsi="Times New Roman" w:cs="Times New Roman"/>
          <w:sz w:val="28"/>
          <w:szCs w:val="28"/>
        </w:rPr>
        <w:t xml:space="preserve">959 </w:t>
      </w:r>
    </w:p>
    <w:p w14:paraId="5422566F" w14:textId="77777777" w:rsidR="00352DC0" w:rsidRDefault="00352DC0" w:rsidP="00352DC0">
      <w:pPr>
        <w:pStyle w:val="aa"/>
        <w:rPr>
          <w:rFonts w:ascii="Times New Roman" w:eastAsia="Calibri" w:hAnsi="Times New Roman" w:cs="Times New Roman"/>
          <w:sz w:val="28"/>
          <w:szCs w:val="28"/>
        </w:rPr>
      </w:pPr>
    </w:p>
    <w:p w14:paraId="6A6AAEFC" w14:textId="77777777" w:rsidR="00352DC0" w:rsidRPr="00352DC0" w:rsidRDefault="00352DC0" w:rsidP="00352DC0">
      <w:pPr>
        <w:pStyle w:val="aa"/>
        <w:rPr>
          <w:rFonts w:ascii="Times New Roman" w:eastAsia="Calibri" w:hAnsi="Times New Roman" w:cs="Times New Roman"/>
          <w:sz w:val="28"/>
          <w:szCs w:val="28"/>
        </w:rPr>
      </w:pPr>
    </w:p>
    <w:p w14:paraId="6A5F3293" w14:textId="77777777" w:rsidR="00352DC0" w:rsidRPr="00352DC0" w:rsidRDefault="00767423" w:rsidP="00352DC0">
      <w:pPr>
        <w:spacing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352DC0" w:rsidRPr="00352DC0">
        <w:rPr>
          <w:rFonts w:ascii="Times New Roman" w:eastAsia="Calibri" w:hAnsi="Times New Roman" w:cs="Times New Roman"/>
          <w:sz w:val="28"/>
          <w:szCs w:val="28"/>
        </w:rPr>
        <w:t>В соответствии с постановлением Правительства Вологодской области от 26.06.2026 №694 «О внесении изменений в постановление Правительства области от 30 октября 2008 года №2094», администрация Кичменгско-Городецкого муниципального округа Вологодской области,</w:t>
      </w:r>
    </w:p>
    <w:p w14:paraId="61242F5B" w14:textId="77777777" w:rsidR="00352DC0" w:rsidRPr="00352DC0" w:rsidRDefault="00352DC0" w:rsidP="00352DC0">
      <w:pPr>
        <w:spacing w:line="240" w:lineRule="auto"/>
        <w:jc w:val="both"/>
        <w:rPr>
          <w:rFonts w:ascii="Times New Roman" w:eastAsia="Calibri" w:hAnsi="Times New Roman" w:cs="Times New Roman"/>
          <w:b/>
          <w:bCs/>
          <w:sz w:val="28"/>
          <w:szCs w:val="28"/>
        </w:rPr>
      </w:pPr>
      <w:r w:rsidRPr="00352DC0">
        <w:rPr>
          <w:rFonts w:ascii="Times New Roman" w:eastAsia="Calibri" w:hAnsi="Times New Roman" w:cs="Times New Roman"/>
          <w:b/>
          <w:bCs/>
          <w:sz w:val="28"/>
          <w:szCs w:val="28"/>
        </w:rPr>
        <w:t>ПОСТАНОВЛЯЕТ:</w:t>
      </w:r>
    </w:p>
    <w:p w14:paraId="44399CDC" w14:textId="77777777" w:rsidR="00352DC0" w:rsidRPr="00352DC0" w:rsidRDefault="00352DC0" w:rsidP="00352DC0">
      <w:pPr>
        <w:spacing w:line="240" w:lineRule="auto"/>
        <w:jc w:val="both"/>
        <w:rPr>
          <w:rFonts w:ascii="Times New Roman" w:eastAsia="Calibri" w:hAnsi="Times New Roman" w:cs="Times New Roman"/>
          <w:sz w:val="28"/>
          <w:szCs w:val="28"/>
        </w:rPr>
      </w:pPr>
    </w:p>
    <w:p w14:paraId="714385DA" w14:textId="77777777" w:rsidR="00352DC0" w:rsidRPr="00352DC0" w:rsidRDefault="00352DC0" w:rsidP="00352DC0">
      <w:pPr>
        <w:spacing w:line="240" w:lineRule="auto"/>
        <w:jc w:val="both"/>
        <w:rPr>
          <w:rFonts w:ascii="Times New Roman" w:eastAsia="Calibri" w:hAnsi="Times New Roman" w:cs="Times New Roman"/>
          <w:sz w:val="28"/>
          <w:szCs w:val="28"/>
        </w:rPr>
      </w:pPr>
      <w:r w:rsidRPr="00352DC0">
        <w:rPr>
          <w:rFonts w:ascii="Times New Roman" w:eastAsia="Calibri" w:hAnsi="Times New Roman" w:cs="Times New Roman"/>
          <w:sz w:val="28"/>
          <w:szCs w:val="28"/>
        </w:rPr>
        <w:t xml:space="preserve">           1. Внести в Положение об оплате труда работников бюджетных учреждений культуры Кичменгско-Городецкого муниципального округа Вологодской области, утвержденное постановлением администрации Кичменгско-Городецкого муниципального округа 13.10.2025 № 959, изменения, согласно приложению, к настоящему постановлению. </w:t>
      </w:r>
    </w:p>
    <w:p w14:paraId="4672E58B" w14:textId="77777777" w:rsidR="00352DC0" w:rsidRPr="00352DC0" w:rsidRDefault="00352DC0" w:rsidP="00352DC0">
      <w:pPr>
        <w:spacing w:line="240" w:lineRule="auto"/>
        <w:jc w:val="both"/>
        <w:rPr>
          <w:rFonts w:ascii="Times New Roman" w:eastAsia="Calibri" w:hAnsi="Times New Roman" w:cs="Times New Roman"/>
          <w:sz w:val="28"/>
          <w:szCs w:val="28"/>
        </w:rPr>
      </w:pPr>
      <w:r w:rsidRPr="00352DC0">
        <w:rPr>
          <w:rFonts w:ascii="Times New Roman" w:eastAsia="Calibri" w:hAnsi="Times New Roman" w:cs="Times New Roman"/>
          <w:sz w:val="28"/>
          <w:szCs w:val="28"/>
        </w:rPr>
        <w:t xml:space="preserve">          2. Начальнику Управления культуры, молодежной политики и туризма администрации Кичменгско-Городецкого муниципального округа Казариной Е.А. ознакомить с настоящим постановлением руководителей бюджетных учреждений культуры Кичменгско-Городецкого муниципального округа.</w:t>
      </w:r>
    </w:p>
    <w:p w14:paraId="40DCEE52" w14:textId="77777777" w:rsidR="00352DC0" w:rsidRPr="00352DC0" w:rsidRDefault="00352DC0" w:rsidP="00352DC0">
      <w:pPr>
        <w:spacing w:line="240" w:lineRule="auto"/>
        <w:jc w:val="both"/>
        <w:rPr>
          <w:rFonts w:ascii="Times New Roman" w:eastAsia="Calibri" w:hAnsi="Times New Roman" w:cs="Times New Roman"/>
          <w:sz w:val="28"/>
          <w:szCs w:val="28"/>
        </w:rPr>
      </w:pPr>
      <w:r w:rsidRPr="00352DC0">
        <w:rPr>
          <w:rFonts w:ascii="Times New Roman" w:eastAsia="Calibri" w:hAnsi="Times New Roman" w:cs="Times New Roman"/>
          <w:sz w:val="28"/>
          <w:szCs w:val="28"/>
        </w:rPr>
        <w:t xml:space="preserve">          3. Контроль за выполнением настоящего постановления возложить на начальника Управления культуры, молодежной политики и туризма администрации Кичменгско-Городецкого муниципального округа Казарину Е.А.</w:t>
      </w:r>
    </w:p>
    <w:p w14:paraId="76AF9E0C" w14:textId="77777777" w:rsidR="00352DC0" w:rsidRPr="00352DC0" w:rsidRDefault="00352DC0" w:rsidP="00352DC0">
      <w:pPr>
        <w:spacing w:line="240" w:lineRule="auto"/>
        <w:jc w:val="both"/>
        <w:rPr>
          <w:rFonts w:ascii="Times New Roman" w:eastAsia="Calibri" w:hAnsi="Times New Roman" w:cs="Times New Roman"/>
          <w:sz w:val="28"/>
          <w:szCs w:val="28"/>
        </w:rPr>
      </w:pPr>
      <w:r w:rsidRPr="00352DC0">
        <w:rPr>
          <w:rFonts w:ascii="Times New Roman" w:eastAsia="Calibri" w:hAnsi="Times New Roman" w:cs="Times New Roman"/>
          <w:sz w:val="28"/>
          <w:szCs w:val="28"/>
        </w:rPr>
        <w:t xml:space="preserve">           4. Настоящее постановление вступает в силу со дня его опубликования в газете «Заря Севера», распространяется на правоотношения, возникшие с 01 июля 2026 года, и подлежит размещению на официальном сайте Кичменгско-Городецкого муниципального округа в информационной телекоммуникационной сети «Интернет».</w:t>
      </w:r>
    </w:p>
    <w:p w14:paraId="4A4F1F88" w14:textId="77777777" w:rsidR="00352DC0" w:rsidRPr="00352DC0" w:rsidRDefault="00352DC0" w:rsidP="00352DC0">
      <w:pPr>
        <w:spacing w:line="240" w:lineRule="auto"/>
        <w:jc w:val="both"/>
        <w:rPr>
          <w:rFonts w:ascii="Times New Roman" w:eastAsia="Calibri" w:hAnsi="Times New Roman" w:cs="Times New Roman"/>
          <w:sz w:val="28"/>
          <w:szCs w:val="28"/>
        </w:rPr>
      </w:pPr>
    </w:p>
    <w:p w14:paraId="61BD2B42" w14:textId="432313B6" w:rsidR="00B012C3" w:rsidRDefault="00A93A65" w:rsidP="00352DC0">
      <w:pPr>
        <w:spacing w:line="240" w:lineRule="auto"/>
        <w:jc w:val="both"/>
        <w:rPr>
          <w:rFonts w:ascii="Times New Roman" w:eastAsia="Times New Roman" w:hAnsi="Times New Roman" w:cs="Times New Roman"/>
          <w:sz w:val="28"/>
          <w:szCs w:val="28"/>
          <w:lang w:eastAsia="ru-RU"/>
        </w:rPr>
      </w:pPr>
      <w:r w:rsidRPr="000B0DCE">
        <w:rPr>
          <w:rFonts w:ascii="Times New Roman" w:eastAsia="Times New Roman" w:hAnsi="Times New Roman" w:cs="Times New Roman"/>
          <w:sz w:val="28"/>
          <w:szCs w:val="28"/>
          <w:lang w:eastAsia="ru-RU"/>
        </w:rPr>
        <w:t>Глав</w:t>
      </w:r>
      <w:r w:rsidR="002F524C">
        <w:rPr>
          <w:rFonts w:ascii="Times New Roman" w:eastAsia="Times New Roman" w:hAnsi="Times New Roman" w:cs="Times New Roman"/>
          <w:sz w:val="28"/>
          <w:szCs w:val="28"/>
          <w:lang w:eastAsia="ru-RU"/>
        </w:rPr>
        <w:t>а</w:t>
      </w:r>
      <w:r w:rsidR="00547BCF">
        <w:rPr>
          <w:rFonts w:ascii="Times New Roman" w:eastAsia="Times New Roman" w:hAnsi="Times New Roman" w:cs="Times New Roman"/>
          <w:sz w:val="28"/>
          <w:szCs w:val="28"/>
          <w:lang w:eastAsia="ru-RU"/>
        </w:rPr>
        <w:t xml:space="preserve"> </w:t>
      </w:r>
      <w:r w:rsidRPr="000B0DCE">
        <w:rPr>
          <w:rFonts w:ascii="Times New Roman" w:eastAsia="Times New Roman" w:hAnsi="Times New Roman" w:cs="Times New Roman"/>
          <w:sz w:val="28"/>
          <w:szCs w:val="28"/>
          <w:lang w:eastAsia="ru-RU"/>
        </w:rPr>
        <w:t xml:space="preserve">округа                               </w:t>
      </w:r>
      <w:r w:rsidR="007461DF">
        <w:rPr>
          <w:rFonts w:ascii="Times New Roman" w:eastAsia="Times New Roman" w:hAnsi="Times New Roman" w:cs="Times New Roman"/>
          <w:sz w:val="28"/>
          <w:szCs w:val="28"/>
          <w:lang w:eastAsia="ru-RU"/>
        </w:rPr>
        <w:t xml:space="preserve">                           </w:t>
      </w:r>
      <w:r w:rsidR="00547BCF">
        <w:rPr>
          <w:rFonts w:ascii="Times New Roman" w:eastAsia="Times New Roman" w:hAnsi="Times New Roman" w:cs="Times New Roman"/>
          <w:sz w:val="28"/>
          <w:szCs w:val="28"/>
          <w:lang w:eastAsia="ru-RU"/>
        </w:rPr>
        <w:t xml:space="preserve">                     </w:t>
      </w:r>
      <w:r w:rsidR="007461DF">
        <w:rPr>
          <w:rFonts w:ascii="Times New Roman" w:eastAsia="Times New Roman" w:hAnsi="Times New Roman" w:cs="Times New Roman"/>
          <w:sz w:val="28"/>
          <w:szCs w:val="28"/>
          <w:lang w:eastAsia="ru-RU"/>
        </w:rPr>
        <w:t xml:space="preserve"> </w:t>
      </w:r>
      <w:proofErr w:type="spellStart"/>
      <w:r w:rsidR="007461DF">
        <w:rPr>
          <w:rFonts w:ascii="Times New Roman" w:eastAsia="Times New Roman" w:hAnsi="Times New Roman" w:cs="Times New Roman"/>
          <w:sz w:val="28"/>
          <w:szCs w:val="28"/>
          <w:lang w:eastAsia="ru-RU"/>
        </w:rPr>
        <w:t>А.Н.Андринович</w:t>
      </w:r>
      <w:proofErr w:type="spellEnd"/>
    </w:p>
    <w:p w14:paraId="22498726" w14:textId="77777777" w:rsidR="00352DC0" w:rsidRPr="00352DC0" w:rsidRDefault="00352DC0" w:rsidP="00352DC0">
      <w:pPr>
        <w:spacing w:line="240" w:lineRule="auto"/>
        <w:jc w:val="right"/>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lastRenderedPageBreak/>
        <w:t>Приложение</w:t>
      </w:r>
    </w:p>
    <w:p w14:paraId="79D2900C" w14:textId="77777777" w:rsidR="00352DC0" w:rsidRPr="00352DC0" w:rsidRDefault="00352DC0" w:rsidP="00352DC0">
      <w:pPr>
        <w:spacing w:line="240" w:lineRule="auto"/>
        <w:jc w:val="right"/>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к постановлению администрации округа</w:t>
      </w:r>
    </w:p>
    <w:p w14:paraId="1DED14FF" w14:textId="5BBED5F6" w:rsidR="00352DC0" w:rsidRPr="00352DC0" w:rsidRDefault="00352DC0" w:rsidP="00352DC0">
      <w:pPr>
        <w:spacing w:line="240" w:lineRule="auto"/>
        <w:jc w:val="right"/>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от 09.07.2026 го</w:t>
      </w:r>
      <w:r>
        <w:rPr>
          <w:rFonts w:ascii="Times New Roman" w:eastAsia="Times New Roman" w:hAnsi="Times New Roman" w:cs="Times New Roman"/>
          <w:sz w:val="28"/>
          <w:szCs w:val="28"/>
          <w:lang w:eastAsia="ru-RU"/>
        </w:rPr>
        <w:t>д</w:t>
      </w:r>
      <w:r w:rsidRPr="00352DC0">
        <w:rPr>
          <w:rFonts w:ascii="Times New Roman" w:eastAsia="Times New Roman" w:hAnsi="Times New Roman" w:cs="Times New Roman"/>
          <w:sz w:val="28"/>
          <w:szCs w:val="28"/>
          <w:lang w:eastAsia="ru-RU"/>
        </w:rPr>
        <w:t>а № 695</w:t>
      </w:r>
    </w:p>
    <w:p w14:paraId="2B4B3F33"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p>
    <w:p w14:paraId="00C442BA" w14:textId="77777777" w:rsidR="00352DC0" w:rsidRPr="00352DC0" w:rsidRDefault="00352DC0" w:rsidP="00352DC0">
      <w:pPr>
        <w:spacing w:line="240" w:lineRule="auto"/>
        <w:jc w:val="center"/>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Изменения, которые вносятся в постановление администрации Кичменгско-Городецкого муниципального округа 13.10.2025 № 959 «Об утверждении Положение об оплате труда работников бюджетных учреждений культуры Кичменгско-Городецкого муниципального округа Вологодской области»</w:t>
      </w:r>
    </w:p>
    <w:p w14:paraId="044079B8" w14:textId="77777777" w:rsidR="00352DC0" w:rsidRPr="00352DC0" w:rsidRDefault="00352DC0" w:rsidP="00352DC0">
      <w:pPr>
        <w:spacing w:line="240" w:lineRule="auto"/>
        <w:jc w:val="center"/>
        <w:rPr>
          <w:rFonts w:ascii="Times New Roman" w:eastAsia="Times New Roman" w:hAnsi="Times New Roman" w:cs="Times New Roman"/>
          <w:sz w:val="28"/>
          <w:szCs w:val="28"/>
          <w:lang w:eastAsia="ru-RU"/>
        </w:rPr>
      </w:pPr>
    </w:p>
    <w:p w14:paraId="388A3866"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1.Пункт 4.6. Положения изложить в следующей редакции:</w:t>
      </w:r>
    </w:p>
    <w:p w14:paraId="29A27B01"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«4.6. Доплата за наличие ученой степени устанавливается работникам Учреждения из числа служащих, которым присвоена ученая степень по основному профилю профессиональной деятельности, в размере:</w:t>
      </w:r>
    </w:p>
    <w:p w14:paraId="595596B3"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до 10% должностного оклада — за ученую степень кандидата наук; </w:t>
      </w:r>
    </w:p>
    <w:p w14:paraId="438339DA"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до 20% должностного оклада — за ученую степень доктора наук.</w:t>
      </w:r>
    </w:p>
    <w:p w14:paraId="1C4F3E75"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Установление и (или) изменение размера доплаты за наличие ученой степени производится с даты принятия решения ВАК России о выдаче диплома.</w:t>
      </w:r>
    </w:p>
    <w:p w14:paraId="271BD550"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Доплата за наличие почетного звания устанавливается работникам Учреждения из числа служащих, которым присвоено почетное звание по основному профилю профессиональной деятельности, в размере:</w:t>
      </w:r>
    </w:p>
    <w:p w14:paraId="71D32A7D"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10 000 рублей - за почетное звание «Народный артист Российской Федерации», «Народный артист РСФСР», «Народный артист СССР», «Народный художник Российской Федерации», «Народный художник РСФСР», «Народный художник СССР»;</w:t>
      </w:r>
    </w:p>
    <w:p w14:paraId="4D11E1BD"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8 000 рублей — за почетное звание «Заслуженный артист Российской Федерации», «Заслуженный артист РСФСР», «Заслуженный деятель искусств Российской Федерации», «Заслуженный деятель искусств РСФСР», «Заслуженный работник культуры Российской Федерации», «Заслуженный работник культуры РСФСР», «Заслуженный работник культуры СССР», «Заслуженный художник Российской Федерации», «Заслуженный художник РСФСР»;</w:t>
      </w:r>
    </w:p>
    <w:p w14:paraId="420DF1E4"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6 000 рублей — за почетное звание «Заслуженный работник культуры Вологодской области».</w:t>
      </w:r>
    </w:p>
    <w:p w14:paraId="2C0596B0"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t xml:space="preserve">          Установление доплаты за наличие почетного звания производится с даты присвоения почетного звания и только за одно из имеющихся почетных званий по выбору работника.</w:t>
      </w:r>
    </w:p>
    <w:p w14:paraId="6D72B620" w14:textId="77777777" w:rsidR="00352DC0" w:rsidRPr="00352DC0" w:rsidRDefault="00352DC0" w:rsidP="00352DC0">
      <w:pPr>
        <w:spacing w:line="240" w:lineRule="auto"/>
        <w:jc w:val="both"/>
        <w:rPr>
          <w:rFonts w:ascii="Times New Roman" w:eastAsia="Times New Roman" w:hAnsi="Times New Roman" w:cs="Times New Roman"/>
          <w:sz w:val="28"/>
          <w:szCs w:val="28"/>
          <w:lang w:eastAsia="ru-RU"/>
        </w:rPr>
      </w:pPr>
      <w:r w:rsidRPr="00352DC0">
        <w:rPr>
          <w:rFonts w:ascii="Times New Roman" w:eastAsia="Times New Roman" w:hAnsi="Times New Roman" w:cs="Times New Roman"/>
          <w:sz w:val="28"/>
          <w:szCs w:val="28"/>
          <w:lang w:eastAsia="ru-RU"/>
        </w:rPr>
        <w:lastRenderedPageBreak/>
        <w:t xml:space="preserve">          При наличии у работника одновременно права на доплату за наличие ученой степени и доплату за наличие почетного звания, доплата устанавливается по одному из оснований по его выбору».</w:t>
      </w:r>
    </w:p>
    <w:p w14:paraId="69B776CF" w14:textId="77777777" w:rsidR="00352DC0" w:rsidRPr="009C447E" w:rsidRDefault="00352DC0" w:rsidP="00352DC0">
      <w:pPr>
        <w:spacing w:line="240" w:lineRule="auto"/>
        <w:jc w:val="both"/>
        <w:rPr>
          <w:rFonts w:ascii="Times New Roman" w:eastAsia="Times New Roman" w:hAnsi="Times New Roman" w:cs="Times New Roman"/>
          <w:sz w:val="28"/>
          <w:szCs w:val="28"/>
          <w:lang w:eastAsia="ru-RU"/>
        </w:rPr>
      </w:pPr>
    </w:p>
    <w:sectPr w:rsidR="00352DC0" w:rsidRPr="009C447E" w:rsidSect="009C447E">
      <w:headerReference w:type="default" r:id="rId9"/>
      <w:footerReference w:type="default" r:id="rId10"/>
      <w:pgSz w:w="11906" w:h="16838"/>
      <w:pgMar w:top="709" w:right="850" w:bottom="28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3B01C" w14:textId="77777777" w:rsidR="00B77285" w:rsidRDefault="00B77285">
      <w:pPr>
        <w:spacing w:after="0" w:line="240" w:lineRule="auto"/>
      </w:pPr>
      <w:r>
        <w:separator/>
      </w:r>
    </w:p>
  </w:endnote>
  <w:endnote w:type="continuationSeparator" w:id="0">
    <w:p w14:paraId="58CB1E78" w14:textId="77777777" w:rsidR="00B77285" w:rsidRDefault="00B7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F0B1" w14:textId="77777777" w:rsidR="00000000" w:rsidRDefault="00000000">
    <w:pPr>
      <w:pStyle w:val="a5"/>
      <w:jc w:val="center"/>
    </w:pPr>
  </w:p>
  <w:p w14:paraId="53CE90BD"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E120" w14:textId="77777777" w:rsidR="00B77285" w:rsidRDefault="00B77285">
      <w:pPr>
        <w:spacing w:after="0" w:line="240" w:lineRule="auto"/>
      </w:pPr>
      <w:r>
        <w:separator/>
      </w:r>
    </w:p>
  </w:footnote>
  <w:footnote w:type="continuationSeparator" w:id="0">
    <w:p w14:paraId="64090AFD" w14:textId="77777777" w:rsidR="00B77285" w:rsidRDefault="00B7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CCC1" w14:textId="77777777" w:rsidR="00000000" w:rsidRDefault="00082168">
    <w:pPr>
      <w:pStyle w:val="a3"/>
      <w:jc w:val="center"/>
    </w:pPr>
    <w:r>
      <w:fldChar w:fldCharType="begin"/>
    </w:r>
    <w:r w:rsidR="0096665E">
      <w:instrText>PAGE   \* MERGEFORMAT</w:instrText>
    </w:r>
    <w:r>
      <w:fldChar w:fldCharType="separate"/>
    </w:r>
    <w:r w:rsidR="00E42C00">
      <w:rPr>
        <w:noProof/>
      </w:rPr>
      <w:t>2</w:t>
    </w:r>
    <w:r>
      <w:fldChar w:fldCharType="end"/>
    </w:r>
  </w:p>
  <w:p w14:paraId="4D8CEC11" w14:textId="77777777" w:rsidR="00000000" w:rsidRDefault="000000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D0B47"/>
    <w:multiLevelType w:val="hybridMultilevel"/>
    <w:tmpl w:val="1E589D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47D3A2E"/>
    <w:multiLevelType w:val="multilevel"/>
    <w:tmpl w:val="38C8DFC2"/>
    <w:lvl w:ilvl="0">
      <w:start w:val="1"/>
      <w:numFmt w:val="decimal"/>
      <w:lvlText w:val="%1."/>
      <w:lvlJc w:val="left"/>
      <w:pPr>
        <w:ind w:left="1068" w:hanging="360"/>
      </w:pPr>
      <w:rPr>
        <w:rFonts w:hint="default"/>
        <w:color w:val="333333"/>
      </w:rPr>
    </w:lvl>
    <w:lvl w:ilvl="1">
      <w:start w:val="1"/>
      <w:numFmt w:val="decimal"/>
      <w:isLgl/>
      <w:lvlText w:val="%1.%2."/>
      <w:lvlJc w:val="left"/>
      <w:pPr>
        <w:ind w:left="1429" w:hanging="720"/>
      </w:pPr>
      <w:rPr>
        <w:rFonts w:hint="default"/>
        <w:color w:val="333333"/>
      </w:rPr>
    </w:lvl>
    <w:lvl w:ilvl="2">
      <w:start w:val="1"/>
      <w:numFmt w:val="decimal"/>
      <w:isLgl/>
      <w:lvlText w:val="%1.%2.%3."/>
      <w:lvlJc w:val="left"/>
      <w:pPr>
        <w:ind w:left="1430" w:hanging="720"/>
      </w:pPr>
      <w:rPr>
        <w:rFonts w:hint="default"/>
        <w:color w:val="333333"/>
      </w:rPr>
    </w:lvl>
    <w:lvl w:ilvl="3">
      <w:start w:val="1"/>
      <w:numFmt w:val="decimal"/>
      <w:isLgl/>
      <w:lvlText w:val="%1.%2.%3.%4."/>
      <w:lvlJc w:val="left"/>
      <w:pPr>
        <w:ind w:left="1791" w:hanging="1080"/>
      </w:pPr>
      <w:rPr>
        <w:rFonts w:hint="default"/>
        <w:color w:val="333333"/>
      </w:rPr>
    </w:lvl>
    <w:lvl w:ilvl="4">
      <w:start w:val="1"/>
      <w:numFmt w:val="decimal"/>
      <w:isLgl/>
      <w:lvlText w:val="%1.%2.%3.%4.%5."/>
      <w:lvlJc w:val="left"/>
      <w:pPr>
        <w:ind w:left="1792" w:hanging="1080"/>
      </w:pPr>
      <w:rPr>
        <w:rFonts w:hint="default"/>
        <w:color w:val="333333"/>
      </w:rPr>
    </w:lvl>
    <w:lvl w:ilvl="5">
      <w:start w:val="1"/>
      <w:numFmt w:val="decimal"/>
      <w:isLgl/>
      <w:lvlText w:val="%1.%2.%3.%4.%5.%6."/>
      <w:lvlJc w:val="left"/>
      <w:pPr>
        <w:ind w:left="2153" w:hanging="1440"/>
      </w:pPr>
      <w:rPr>
        <w:rFonts w:hint="default"/>
        <w:color w:val="333333"/>
      </w:rPr>
    </w:lvl>
    <w:lvl w:ilvl="6">
      <w:start w:val="1"/>
      <w:numFmt w:val="decimal"/>
      <w:isLgl/>
      <w:lvlText w:val="%1.%2.%3.%4.%5.%6.%7."/>
      <w:lvlJc w:val="left"/>
      <w:pPr>
        <w:ind w:left="2514" w:hanging="1800"/>
      </w:pPr>
      <w:rPr>
        <w:rFonts w:hint="default"/>
        <w:color w:val="333333"/>
      </w:rPr>
    </w:lvl>
    <w:lvl w:ilvl="7">
      <w:start w:val="1"/>
      <w:numFmt w:val="decimal"/>
      <w:isLgl/>
      <w:lvlText w:val="%1.%2.%3.%4.%5.%6.%7.%8."/>
      <w:lvlJc w:val="left"/>
      <w:pPr>
        <w:ind w:left="2515" w:hanging="1800"/>
      </w:pPr>
      <w:rPr>
        <w:rFonts w:hint="default"/>
        <w:color w:val="333333"/>
      </w:rPr>
    </w:lvl>
    <w:lvl w:ilvl="8">
      <w:start w:val="1"/>
      <w:numFmt w:val="decimal"/>
      <w:isLgl/>
      <w:lvlText w:val="%1.%2.%3.%4.%5.%6.%7.%8.%9."/>
      <w:lvlJc w:val="left"/>
      <w:pPr>
        <w:ind w:left="2876" w:hanging="2160"/>
      </w:pPr>
      <w:rPr>
        <w:rFonts w:hint="default"/>
        <w:color w:val="333333"/>
      </w:rPr>
    </w:lvl>
  </w:abstractNum>
  <w:num w:numId="1" w16cid:durableId="145172433">
    <w:abstractNumId w:val="1"/>
  </w:num>
  <w:num w:numId="2" w16cid:durableId="2009869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CE"/>
    <w:rsid w:val="0000037F"/>
    <w:rsid w:val="00052BEE"/>
    <w:rsid w:val="00082168"/>
    <w:rsid w:val="000B0DCE"/>
    <w:rsid w:val="000D1E20"/>
    <w:rsid w:val="00123916"/>
    <w:rsid w:val="00131CA8"/>
    <w:rsid w:val="00133C43"/>
    <w:rsid w:val="00154B19"/>
    <w:rsid w:val="00187B05"/>
    <w:rsid w:val="0019364E"/>
    <w:rsid w:val="00196409"/>
    <w:rsid w:val="00196E30"/>
    <w:rsid w:val="001E7961"/>
    <w:rsid w:val="0020196E"/>
    <w:rsid w:val="00262330"/>
    <w:rsid w:val="00280AEA"/>
    <w:rsid w:val="00292387"/>
    <w:rsid w:val="002E183D"/>
    <w:rsid w:val="002E4FE7"/>
    <w:rsid w:val="002F524C"/>
    <w:rsid w:val="00352DC0"/>
    <w:rsid w:val="00357C98"/>
    <w:rsid w:val="003D76DE"/>
    <w:rsid w:val="003E01BA"/>
    <w:rsid w:val="003F118C"/>
    <w:rsid w:val="004040FC"/>
    <w:rsid w:val="004E4007"/>
    <w:rsid w:val="004E44CD"/>
    <w:rsid w:val="004E47E5"/>
    <w:rsid w:val="00521F44"/>
    <w:rsid w:val="00542A97"/>
    <w:rsid w:val="00547BCF"/>
    <w:rsid w:val="00577F9B"/>
    <w:rsid w:val="00597C70"/>
    <w:rsid w:val="005C1086"/>
    <w:rsid w:val="005F35FF"/>
    <w:rsid w:val="005F3A1B"/>
    <w:rsid w:val="00663EC4"/>
    <w:rsid w:val="00691402"/>
    <w:rsid w:val="006C5586"/>
    <w:rsid w:val="00706A9C"/>
    <w:rsid w:val="007461DF"/>
    <w:rsid w:val="00767423"/>
    <w:rsid w:val="00774249"/>
    <w:rsid w:val="007F598E"/>
    <w:rsid w:val="00806B5B"/>
    <w:rsid w:val="00851CB5"/>
    <w:rsid w:val="0087274E"/>
    <w:rsid w:val="008729CE"/>
    <w:rsid w:val="008B6EE1"/>
    <w:rsid w:val="008F19B8"/>
    <w:rsid w:val="00942658"/>
    <w:rsid w:val="0096665E"/>
    <w:rsid w:val="009A1687"/>
    <w:rsid w:val="009B3653"/>
    <w:rsid w:val="009C447E"/>
    <w:rsid w:val="00A17CFF"/>
    <w:rsid w:val="00A37F94"/>
    <w:rsid w:val="00A42FE7"/>
    <w:rsid w:val="00A717F3"/>
    <w:rsid w:val="00A93A65"/>
    <w:rsid w:val="00AA3823"/>
    <w:rsid w:val="00B012C3"/>
    <w:rsid w:val="00B77285"/>
    <w:rsid w:val="00B941E7"/>
    <w:rsid w:val="00B965E6"/>
    <w:rsid w:val="00BE3747"/>
    <w:rsid w:val="00C1044E"/>
    <w:rsid w:val="00C5665C"/>
    <w:rsid w:val="00C6511A"/>
    <w:rsid w:val="00CA1FFC"/>
    <w:rsid w:val="00CE40C0"/>
    <w:rsid w:val="00CE46A3"/>
    <w:rsid w:val="00D97712"/>
    <w:rsid w:val="00DD5DF8"/>
    <w:rsid w:val="00E42C00"/>
    <w:rsid w:val="00E66D38"/>
    <w:rsid w:val="00FC2935"/>
    <w:rsid w:val="00FD7938"/>
    <w:rsid w:val="00FE6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330A"/>
  <w15:docId w15:val="{3CE61A86-F21A-40F5-BAFC-67CE85D9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A9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B0DC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0B0DCE"/>
    <w:rPr>
      <w:rFonts w:ascii="Times New Roman" w:eastAsia="Times New Roman" w:hAnsi="Times New Roman" w:cs="Times New Roman"/>
      <w:sz w:val="20"/>
      <w:szCs w:val="20"/>
      <w:lang w:eastAsia="ru-RU"/>
    </w:rPr>
  </w:style>
  <w:style w:type="paragraph" w:styleId="a5">
    <w:name w:val="footer"/>
    <w:basedOn w:val="a"/>
    <w:link w:val="a6"/>
    <w:uiPriority w:val="99"/>
    <w:rsid w:val="000B0DC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0B0DCE"/>
    <w:rPr>
      <w:rFonts w:ascii="Times New Roman" w:eastAsia="Times New Roman" w:hAnsi="Times New Roman" w:cs="Times New Roman"/>
      <w:sz w:val="20"/>
      <w:szCs w:val="20"/>
      <w:lang w:eastAsia="ru-RU"/>
    </w:rPr>
  </w:style>
  <w:style w:type="paragraph" w:styleId="a7">
    <w:name w:val="List Paragraph"/>
    <w:basedOn w:val="a"/>
    <w:uiPriority w:val="34"/>
    <w:qFormat/>
    <w:rsid w:val="004E4007"/>
    <w:pPr>
      <w:ind w:left="720"/>
      <w:contextualSpacing/>
    </w:pPr>
  </w:style>
  <w:style w:type="paragraph" w:styleId="a8">
    <w:name w:val="Balloon Text"/>
    <w:basedOn w:val="a"/>
    <w:link w:val="a9"/>
    <w:uiPriority w:val="99"/>
    <w:semiHidden/>
    <w:unhideWhenUsed/>
    <w:rsid w:val="00A717F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717F3"/>
    <w:rPr>
      <w:rFonts w:ascii="Segoe UI" w:hAnsi="Segoe UI" w:cs="Segoe UI"/>
      <w:sz w:val="18"/>
      <w:szCs w:val="18"/>
    </w:rPr>
  </w:style>
  <w:style w:type="paragraph" w:styleId="aa">
    <w:name w:val="No Spacing"/>
    <w:uiPriority w:val="1"/>
    <w:qFormat/>
    <w:rsid w:val="007674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0B979-6CAF-4734-9624-A37CDF468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dc:creator>
  <cp:lastModifiedBy>User</cp:lastModifiedBy>
  <cp:revision>4</cp:revision>
  <cp:lastPrinted>2026-07-14T09:10:00Z</cp:lastPrinted>
  <dcterms:created xsi:type="dcterms:W3CDTF">2026-07-14T09:09:00Z</dcterms:created>
  <dcterms:modified xsi:type="dcterms:W3CDTF">2026-07-14T09:10:00Z</dcterms:modified>
</cp:coreProperties>
</file>